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94" w:rsidRPr="00CC6EE4" w:rsidRDefault="00827194" w:rsidP="00827194">
      <w:pPr>
        <w:widowControl w:val="0"/>
        <w:jc w:val="center"/>
        <w:outlineLvl w:val="0"/>
        <w:rPr>
          <w:b/>
          <w:snapToGrid w:val="0"/>
          <w:sz w:val="24"/>
          <w:szCs w:val="24"/>
        </w:rPr>
      </w:pPr>
      <w:r w:rsidRPr="00CC6EE4">
        <w:rPr>
          <w:b/>
          <w:snapToGrid w:val="0"/>
          <w:sz w:val="24"/>
          <w:szCs w:val="24"/>
        </w:rPr>
        <w:t>MINUTES FOR THE</w:t>
      </w:r>
    </w:p>
    <w:p w:rsidR="00827194" w:rsidRPr="00CC6EE4" w:rsidRDefault="00827194" w:rsidP="00827194">
      <w:pPr>
        <w:widowControl w:val="0"/>
        <w:jc w:val="center"/>
        <w:outlineLvl w:val="0"/>
        <w:rPr>
          <w:b/>
          <w:snapToGrid w:val="0"/>
          <w:sz w:val="24"/>
          <w:szCs w:val="24"/>
        </w:rPr>
      </w:pPr>
      <w:r w:rsidRPr="00CC6EE4">
        <w:rPr>
          <w:b/>
          <w:snapToGrid w:val="0"/>
          <w:sz w:val="24"/>
          <w:szCs w:val="24"/>
        </w:rPr>
        <w:t>INLAND WETLANDS - ENVIRONMENT COMMISSION OF</w:t>
      </w:r>
    </w:p>
    <w:p w:rsidR="00827194" w:rsidRDefault="00827194" w:rsidP="00827194">
      <w:pPr>
        <w:widowControl w:val="0"/>
        <w:jc w:val="center"/>
        <w:outlineLvl w:val="0"/>
        <w:rPr>
          <w:b/>
          <w:snapToGrid w:val="0"/>
          <w:sz w:val="24"/>
          <w:szCs w:val="24"/>
        </w:rPr>
      </w:pPr>
      <w:r w:rsidRPr="00CC6EE4">
        <w:rPr>
          <w:b/>
          <w:snapToGrid w:val="0"/>
          <w:sz w:val="24"/>
          <w:szCs w:val="24"/>
        </w:rPr>
        <w:t>THE TOWN OF EAST HARTFORD</w:t>
      </w:r>
    </w:p>
    <w:p w:rsidR="002662DA" w:rsidRPr="002662DA" w:rsidRDefault="002662DA" w:rsidP="00827194">
      <w:pPr>
        <w:widowControl w:val="0"/>
        <w:jc w:val="center"/>
        <w:outlineLvl w:val="0"/>
        <w:rPr>
          <w:b/>
          <w:snapToGrid w:val="0"/>
          <w:sz w:val="24"/>
          <w:szCs w:val="24"/>
          <w:u w:val="single"/>
        </w:rPr>
      </w:pPr>
      <w:r>
        <w:rPr>
          <w:b/>
          <w:snapToGrid w:val="0"/>
          <w:sz w:val="24"/>
          <w:szCs w:val="24"/>
          <w:u w:val="single"/>
        </w:rPr>
        <w:t>SPECIAL MEETING</w:t>
      </w:r>
    </w:p>
    <w:p w:rsidR="00827194" w:rsidRPr="00CC6EE4" w:rsidRDefault="00827194" w:rsidP="00827194">
      <w:pPr>
        <w:widowControl w:val="0"/>
        <w:jc w:val="center"/>
        <w:rPr>
          <w:b/>
          <w:snapToGrid w:val="0"/>
          <w:sz w:val="24"/>
          <w:szCs w:val="24"/>
        </w:rPr>
      </w:pPr>
    </w:p>
    <w:p w:rsidR="00827194" w:rsidRPr="00CC6EE4" w:rsidRDefault="00827194" w:rsidP="00827194">
      <w:pPr>
        <w:widowControl w:val="0"/>
        <w:jc w:val="center"/>
        <w:rPr>
          <w:b/>
          <w:snapToGrid w:val="0"/>
          <w:sz w:val="24"/>
          <w:szCs w:val="24"/>
        </w:rPr>
      </w:pPr>
      <w:r>
        <w:rPr>
          <w:b/>
          <w:snapToGrid w:val="0"/>
          <w:sz w:val="24"/>
          <w:szCs w:val="24"/>
        </w:rPr>
        <w:t xml:space="preserve">Tuesday, </w:t>
      </w:r>
      <w:r w:rsidR="002662DA">
        <w:rPr>
          <w:b/>
          <w:snapToGrid w:val="0"/>
          <w:sz w:val="24"/>
          <w:szCs w:val="24"/>
        </w:rPr>
        <w:t>October 3</w:t>
      </w:r>
      <w:r>
        <w:rPr>
          <w:b/>
          <w:snapToGrid w:val="0"/>
          <w:sz w:val="24"/>
          <w:szCs w:val="24"/>
        </w:rPr>
        <w:t>, 201</w:t>
      </w:r>
      <w:r w:rsidR="00D70013">
        <w:rPr>
          <w:b/>
          <w:snapToGrid w:val="0"/>
          <w:sz w:val="24"/>
          <w:szCs w:val="24"/>
        </w:rPr>
        <w:t>7</w:t>
      </w:r>
    </w:p>
    <w:p w:rsidR="00827194" w:rsidRPr="00CC6EE4" w:rsidRDefault="00827194" w:rsidP="00827194">
      <w:pPr>
        <w:widowControl w:val="0"/>
        <w:jc w:val="center"/>
        <w:rPr>
          <w:snapToGrid w:val="0"/>
          <w:sz w:val="24"/>
          <w:szCs w:val="24"/>
        </w:rPr>
      </w:pPr>
    </w:p>
    <w:p w:rsidR="00827194" w:rsidRPr="00CC6EE4" w:rsidRDefault="00827194" w:rsidP="00827194">
      <w:pPr>
        <w:widowControl w:val="0"/>
        <w:rPr>
          <w:snapToGrid w:val="0"/>
          <w:sz w:val="24"/>
          <w:szCs w:val="24"/>
        </w:rPr>
      </w:pPr>
      <w:r w:rsidRPr="00CC6EE4">
        <w:rPr>
          <w:snapToGrid w:val="0"/>
          <w:sz w:val="24"/>
          <w:szCs w:val="24"/>
        </w:rPr>
        <w:t>The meeting was called to</w:t>
      </w:r>
      <w:r>
        <w:rPr>
          <w:snapToGrid w:val="0"/>
          <w:sz w:val="24"/>
          <w:szCs w:val="24"/>
        </w:rPr>
        <w:t xml:space="preserve"> o</w:t>
      </w:r>
      <w:r w:rsidRPr="00CC6EE4">
        <w:rPr>
          <w:snapToGrid w:val="0"/>
          <w:sz w:val="24"/>
          <w:szCs w:val="24"/>
        </w:rPr>
        <w:t>rder at 7:3</w:t>
      </w:r>
      <w:r w:rsidR="005D59D7">
        <w:rPr>
          <w:snapToGrid w:val="0"/>
          <w:sz w:val="24"/>
          <w:szCs w:val="24"/>
        </w:rPr>
        <w:t>1</w:t>
      </w:r>
      <w:r w:rsidRPr="00CC6EE4">
        <w:rPr>
          <w:snapToGrid w:val="0"/>
          <w:sz w:val="24"/>
          <w:szCs w:val="24"/>
        </w:rPr>
        <w:t xml:space="preserve"> PM in the Town Council Chambers on the</w:t>
      </w:r>
      <w:r>
        <w:rPr>
          <w:snapToGrid w:val="0"/>
          <w:sz w:val="24"/>
          <w:szCs w:val="24"/>
        </w:rPr>
        <w:t xml:space="preserve"> 2</w:t>
      </w:r>
      <w:r w:rsidRPr="00E6747F">
        <w:rPr>
          <w:snapToGrid w:val="0"/>
          <w:sz w:val="24"/>
          <w:szCs w:val="24"/>
          <w:vertAlign w:val="superscript"/>
        </w:rPr>
        <w:t>nd</w:t>
      </w:r>
      <w:r>
        <w:rPr>
          <w:snapToGrid w:val="0"/>
          <w:sz w:val="24"/>
          <w:szCs w:val="24"/>
        </w:rPr>
        <w:t xml:space="preserve"> </w:t>
      </w:r>
      <w:r w:rsidRPr="00CC6EE4">
        <w:rPr>
          <w:snapToGrid w:val="0"/>
          <w:sz w:val="24"/>
          <w:szCs w:val="24"/>
        </w:rPr>
        <w:t>Floor of the East Hartford Town Hall.</w:t>
      </w:r>
    </w:p>
    <w:p w:rsidR="00827194" w:rsidRPr="00CC6EE4" w:rsidRDefault="00827194" w:rsidP="00827194">
      <w:pPr>
        <w:widowControl w:val="0"/>
        <w:ind w:left="270" w:hanging="270"/>
        <w:rPr>
          <w:snapToGrid w:val="0"/>
          <w:sz w:val="24"/>
          <w:szCs w:val="24"/>
        </w:rPr>
      </w:pPr>
    </w:p>
    <w:p w:rsidR="00827194" w:rsidRPr="00CC6EE4" w:rsidRDefault="00827194" w:rsidP="00827194">
      <w:pPr>
        <w:widowControl w:val="0"/>
        <w:ind w:left="270" w:hanging="270"/>
        <w:jc w:val="center"/>
        <w:rPr>
          <w:b/>
          <w:snapToGrid w:val="0"/>
          <w:sz w:val="24"/>
          <w:szCs w:val="24"/>
          <w:u w:val="single"/>
        </w:rPr>
      </w:pPr>
      <w:r w:rsidRPr="00CC6EE4">
        <w:rPr>
          <w:b/>
          <w:snapToGrid w:val="0"/>
          <w:sz w:val="24"/>
          <w:szCs w:val="24"/>
          <w:u w:val="single"/>
        </w:rPr>
        <w:t>PRESENT</w:t>
      </w:r>
    </w:p>
    <w:p w:rsidR="00F55504" w:rsidRDefault="00F55504" w:rsidP="00F55504">
      <w:pPr>
        <w:widowControl w:val="0"/>
        <w:jc w:val="center"/>
        <w:rPr>
          <w:snapToGrid w:val="0"/>
          <w:sz w:val="24"/>
          <w:szCs w:val="24"/>
        </w:rPr>
      </w:pPr>
      <w:r>
        <w:rPr>
          <w:snapToGrid w:val="0"/>
          <w:sz w:val="24"/>
          <w:szCs w:val="24"/>
        </w:rPr>
        <w:t>Chairman</w:t>
      </w:r>
      <w:r w:rsidRPr="00CC6EE4">
        <w:rPr>
          <w:snapToGrid w:val="0"/>
          <w:sz w:val="24"/>
          <w:szCs w:val="24"/>
        </w:rPr>
        <w:t xml:space="preserve"> Daniel O’Dea</w:t>
      </w:r>
    </w:p>
    <w:p w:rsidR="00206820" w:rsidRDefault="00206820" w:rsidP="00206820">
      <w:pPr>
        <w:widowControl w:val="0"/>
        <w:jc w:val="center"/>
        <w:rPr>
          <w:snapToGrid w:val="0"/>
          <w:sz w:val="24"/>
          <w:szCs w:val="24"/>
        </w:rPr>
      </w:pPr>
      <w:proofErr w:type="spellStart"/>
      <w:r w:rsidRPr="00CC6EE4">
        <w:rPr>
          <w:snapToGrid w:val="0"/>
          <w:sz w:val="24"/>
          <w:szCs w:val="24"/>
        </w:rPr>
        <w:t>Cmsr</w:t>
      </w:r>
      <w:proofErr w:type="spellEnd"/>
      <w:r w:rsidRPr="00CC6EE4">
        <w:rPr>
          <w:snapToGrid w:val="0"/>
          <w:sz w:val="24"/>
          <w:szCs w:val="24"/>
        </w:rPr>
        <w:t xml:space="preserve">. </w:t>
      </w:r>
      <w:smartTag w:uri="urn:schemas-microsoft-com:office:smarttags" w:element="PersonName">
        <w:r w:rsidRPr="00CC6EE4">
          <w:rPr>
            <w:snapToGrid w:val="0"/>
            <w:sz w:val="24"/>
            <w:szCs w:val="24"/>
          </w:rPr>
          <w:t>John</w:t>
        </w:r>
      </w:smartTag>
      <w:r w:rsidRPr="00CC6EE4">
        <w:rPr>
          <w:snapToGrid w:val="0"/>
          <w:sz w:val="24"/>
          <w:szCs w:val="24"/>
        </w:rPr>
        <w:t xml:space="preserve"> Morrison</w:t>
      </w:r>
    </w:p>
    <w:p w:rsidR="00827194" w:rsidRDefault="00827194" w:rsidP="00827194">
      <w:pPr>
        <w:jc w:val="center"/>
        <w:rPr>
          <w:snapToGrid w:val="0"/>
          <w:sz w:val="24"/>
          <w:szCs w:val="24"/>
        </w:rPr>
      </w:pPr>
      <w:proofErr w:type="spellStart"/>
      <w:r>
        <w:rPr>
          <w:snapToGrid w:val="0"/>
          <w:sz w:val="24"/>
          <w:szCs w:val="24"/>
        </w:rPr>
        <w:t>Cmsr</w:t>
      </w:r>
      <w:proofErr w:type="spellEnd"/>
      <w:r>
        <w:rPr>
          <w:snapToGrid w:val="0"/>
          <w:sz w:val="24"/>
          <w:szCs w:val="24"/>
        </w:rPr>
        <w:t>. Joshua Quintana</w:t>
      </w:r>
    </w:p>
    <w:p w:rsidR="005D59D7" w:rsidRDefault="005D59D7" w:rsidP="005D59D7">
      <w:pPr>
        <w:widowControl w:val="0"/>
        <w:jc w:val="center"/>
        <w:rPr>
          <w:snapToGrid w:val="0"/>
          <w:sz w:val="24"/>
          <w:szCs w:val="24"/>
        </w:rPr>
      </w:pPr>
      <w:proofErr w:type="spellStart"/>
      <w:r w:rsidRPr="00CC6EE4">
        <w:rPr>
          <w:snapToGrid w:val="0"/>
          <w:sz w:val="24"/>
          <w:szCs w:val="24"/>
        </w:rPr>
        <w:t>Csmr</w:t>
      </w:r>
      <w:proofErr w:type="spellEnd"/>
      <w:r w:rsidRPr="00CC6EE4">
        <w:rPr>
          <w:snapToGrid w:val="0"/>
          <w:sz w:val="24"/>
          <w:szCs w:val="24"/>
        </w:rPr>
        <w:t>. Richard Rivera</w:t>
      </w:r>
    </w:p>
    <w:p w:rsidR="005D59D7" w:rsidRDefault="005D59D7" w:rsidP="005D59D7">
      <w:pPr>
        <w:widowControl w:val="0"/>
        <w:jc w:val="center"/>
        <w:rPr>
          <w:snapToGrid w:val="0"/>
          <w:sz w:val="24"/>
          <w:szCs w:val="24"/>
        </w:rPr>
      </w:pPr>
      <w:proofErr w:type="spellStart"/>
      <w:r w:rsidRPr="00CC6EE4">
        <w:rPr>
          <w:snapToGrid w:val="0"/>
          <w:sz w:val="24"/>
          <w:szCs w:val="24"/>
        </w:rPr>
        <w:t>Csmr</w:t>
      </w:r>
      <w:proofErr w:type="spellEnd"/>
      <w:r w:rsidRPr="00CC6EE4">
        <w:rPr>
          <w:snapToGrid w:val="0"/>
          <w:sz w:val="24"/>
          <w:szCs w:val="24"/>
        </w:rPr>
        <w:t xml:space="preserve">. </w:t>
      </w:r>
      <w:r>
        <w:rPr>
          <w:snapToGrid w:val="0"/>
          <w:sz w:val="24"/>
          <w:szCs w:val="24"/>
        </w:rPr>
        <w:t xml:space="preserve">Stephen </w:t>
      </w:r>
      <w:proofErr w:type="spellStart"/>
      <w:r w:rsidRPr="00CC6EE4">
        <w:rPr>
          <w:snapToGrid w:val="0"/>
          <w:sz w:val="24"/>
          <w:szCs w:val="24"/>
        </w:rPr>
        <w:t>Roczynski</w:t>
      </w:r>
      <w:proofErr w:type="spellEnd"/>
    </w:p>
    <w:p w:rsidR="00D70013" w:rsidRDefault="00D70013" w:rsidP="00D70013">
      <w:pPr>
        <w:jc w:val="center"/>
        <w:rPr>
          <w:snapToGrid w:val="0"/>
          <w:sz w:val="24"/>
          <w:szCs w:val="24"/>
        </w:rPr>
      </w:pPr>
      <w:proofErr w:type="spellStart"/>
      <w:r>
        <w:rPr>
          <w:snapToGrid w:val="0"/>
          <w:sz w:val="24"/>
          <w:szCs w:val="24"/>
        </w:rPr>
        <w:t>Cmsr</w:t>
      </w:r>
      <w:proofErr w:type="spellEnd"/>
      <w:r>
        <w:rPr>
          <w:snapToGrid w:val="0"/>
          <w:sz w:val="24"/>
          <w:szCs w:val="24"/>
        </w:rPr>
        <w:t>. Stephen</w:t>
      </w:r>
      <w:r w:rsidRPr="00CC6EE4">
        <w:rPr>
          <w:snapToGrid w:val="0"/>
          <w:sz w:val="24"/>
          <w:szCs w:val="24"/>
        </w:rPr>
        <w:t xml:space="preserve"> Watkins</w:t>
      </w:r>
    </w:p>
    <w:p w:rsidR="00827194" w:rsidRDefault="00827194" w:rsidP="00827194">
      <w:pPr>
        <w:widowControl w:val="0"/>
        <w:ind w:left="270" w:hanging="270"/>
        <w:jc w:val="center"/>
        <w:rPr>
          <w:b/>
          <w:snapToGrid w:val="0"/>
          <w:sz w:val="24"/>
          <w:szCs w:val="24"/>
          <w:u w:val="single"/>
        </w:rPr>
      </w:pPr>
    </w:p>
    <w:p w:rsidR="00827194" w:rsidRDefault="00827194" w:rsidP="00827194">
      <w:pPr>
        <w:widowControl w:val="0"/>
        <w:ind w:left="270" w:hanging="270"/>
        <w:jc w:val="center"/>
        <w:rPr>
          <w:b/>
          <w:snapToGrid w:val="0"/>
          <w:sz w:val="24"/>
          <w:szCs w:val="24"/>
          <w:u w:val="single"/>
        </w:rPr>
      </w:pPr>
      <w:r>
        <w:rPr>
          <w:b/>
          <w:snapToGrid w:val="0"/>
          <w:sz w:val="24"/>
          <w:szCs w:val="24"/>
          <w:u w:val="single"/>
        </w:rPr>
        <w:t>AB</w:t>
      </w:r>
      <w:r w:rsidRPr="00CC6EE4">
        <w:rPr>
          <w:b/>
          <w:snapToGrid w:val="0"/>
          <w:sz w:val="24"/>
          <w:szCs w:val="24"/>
          <w:u w:val="single"/>
        </w:rPr>
        <w:t>SENT</w:t>
      </w:r>
    </w:p>
    <w:p w:rsidR="00206820" w:rsidRDefault="005D59D7" w:rsidP="00665A10">
      <w:pPr>
        <w:widowControl w:val="0"/>
        <w:jc w:val="center"/>
        <w:rPr>
          <w:snapToGrid w:val="0"/>
          <w:sz w:val="24"/>
          <w:szCs w:val="24"/>
        </w:rPr>
      </w:pPr>
      <w:r>
        <w:rPr>
          <w:snapToGrid w:val="0"/>
          <w:sz w:val="24"/>
          <w:szCs w:val="24"/>
        </w:rPr>
        <w:t>None</w:t>
      </w:r>
    </w:p>
    <w:p w:rsidR="00827194" w:rsidRPr="00CC6EE4" w:rsidRDefault="00827194" w:rsidP="00827194">
      <w:pPr>
        <w:widowControl w:val="0"/>
        <w:ind w:left="270" w:hanging="270"/>
        <w:rPr>
          <w:snapToGrid w:val="0"/>
          <w:sz w:val="24"/>
          <w:szCs w:val="24"/>
        </w:rPr>
      </w:pPr>
    </w:p>
    <w:p w:rsidR="00827194" w:rsidRPr="00CC6EE4" w:rsidRDefault="005D59D7" w:rsidP="00827194">
      <w:pPr>
        <w:widowControl w:val="0"/>
        <w:ind w:left="270" w:hanging="270"/>
        <w:rPr>
          <w:snapToGrid w:val="0"/>
          <w:sz w:val="24"/>
          <w:szCs w:val="24"/>
        </w:rPr>
      </w:pPr>
      <w:r>
        <w:rPr>
          <w:snapToGrid w:val="0"/>
          <w:sz w:val="24"/>
          <w:szCs w:val="24"/>
        </w:rPr>
        <w:t>Warren Disbrow</w:t>
      </w:r>
      <w:r w:rsidR="00827194">
        <w:rPr>
          <w:snapToGrid w:val="0"/>
          <w:sz w:val="24"/>
          <w:szCs w:val="24"/>
        </w:rPr>
        <w:t>,</w:t>
      </w:r>
      <w:r>
        <w:rPr>
          <w:snapToGrid w:val="0"/>
          <w:sz w:val="24"/>
          <w:szCs w:val="24"/>
        </w:rPr>
        <w:t xml:space="preserve"> Assistant</w:t>
      </w:r>
      <w:r w:rsidR="007A6D5C">
        <w:rPr>
          <w:snapToGrid w:val="0"/>
          <w:sz w:val="24"/>
          <w:szCs w:val="24"/>
        </w:rPr>
        <w:t xml:space="preserve"> </w:t>
      </w:r>
      <w:r w:rsidR="00827194">
        <w:rPr>
          <w:snapToGrid w:val="0"/>
          <w:sz w:val="24"/>
          <w:szCs w:val="24"/>
        </w:rPr>
        <w:t>Town Engineer, was also present.</w:t>
      </w:r>
    </w:p>
    <w:p w:rsidR="00827194" w:rsidRPr="00CC6EE4" w:rsidRDefault="00827194" w:rsidP="00827194">
      <w:pPr>
        <w:widowControl w:val="0"/>
        <w:ind w:left="270" w:hanging="270"/>
        <w:rPr>
          <w:snapToGrid w:val="0"/>
          <w:sz w:val="24"/>
          <w:szCs w:val="24"/>
        </w:rPr>
      </w:pPr>
    </w:p>
    <w:p w:rsidR="00827194" w:rsidRPr="00CC6EE4" w:rsidRDefault="00827194" w:rsidP="00827194">
      <w:pPr>
        <w:widowControl w:val="0"/>
        <w:ind w:left="270" w:hanging="270"/>
        <w:jc w:val="center"/>
        <w:rPr>
          <w:snapToGrid w:val="0"/>
          <w:sz w:val="24"/>
          <w:szCs w:val="24"/>
        </w:rPr>
      </w:pPr>
      <w:r w:rsidRPr="00CC6EE4">
        <w:rPr>
          <w:b/>
          <w:snapToGrid w:val="0"/>
          <w:sz w:val="24"/>
          <w:szCs w:val="24"/>
          <w:u w:val="single"/>
        </w:rPr>
        <w:t>APPROVAL OF THE MINUTES</w:t>
      </w:r>
    </w:p>
    <w:p w:rsidR="00827194" w:rsidRDefault="008830BD" w:rsidP="00827194">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sidR="00B3515D">
        <w:rPr>
          <w:snapToGrid w:val="0"/>
          <w:sz w:val="24"/>
          <w:szCs w:val="24"/>
        </w:rPr>
        <w:t>Watkins</w:t>
      </w:r>
      <w:r w:rsidR="00827194">
        <w:rPr>
          <w:snapToGrid w:val="0"/>
          <w:sz w:val="24"/>
          <w:szCs w:val="24"/>
        </w:rPr>
        <w:t xml:space="preserve"> moved to </w:t>
      </w:r>
      <w:r w:rsidR="00827194" w:rsidRPr="006A2B30">
        <w:rPr>
          <w:b/>
          <w:snapToGrid w:val="0"/>
          <w:sz w:val="24"/>
          <w:szCs w:val="24"/>
          <w:u w:val="single"/>
        </w:rPr>
        <w:t>APPROVE</w:t>
      </w:r>
      <w:r w:rsidR="00827194">
        <w:rPr>
          <w:snapToGrid w:val="0"/>
          <w:sz w:val="24"/>
          <w:szCs w:val="24"/>
        </w:rPr>
        <w:t xml:space="preserve"> the </w:t>
      </w:r>
      <w:r w:rsidR="00973620">
        <w:rPr>
          <w:snapToGrid w:val="0"/>
          <w:sz w:val="24"/>
          <w:szCs w:val="24"/>
        </w:rPr>
        <w:t>August 22</w:t>
      </w:r>
      <w:r w:rsidR="00827194">
        <w:rPr>
          <w:snapToGrid w:val="0"/>
          <w:sz w:val="24"/>
          <w:szCs w:val="24"/>
        </w:rPr>
        <w:t>, 201</w:t>
      </w:r>
      <w:r w:rsidR="007A6D5C">
        <w:rPr>
          <w:snapToGrid w:val="0"/>
          <w:sz w:val="24"/>
          <w:szCs w:val="24"/>
        </w:rPr>
        <w:t>7</w:t>
      </w:r>
      <w:r w:rsidR="00827194">
        <w:rPr>
          <w:snapToGrid w:val="0"/>
          <w:sz w:val="24"/>
          <w:szCs w:val="24"/>
        </w:rPr>
        <w:t xml:space="preserve"> regular meeting minutes</w:t>
      </w:r>
      <w:r w:rsidR="00973620">
        <w:rPr>
          <w:snapToGrid w:val="0"/>
          <w:sz w:val="24"/>
          <w:szCs w:val="24"/>
        </w:rPr>
        <w:t xml:space="preserve"> with a correction to reflect that File</w:t>
      </w:r>
      <w:r w:rsidR="00843A0A">
        <w:rPr>
          <w:snapToGrid w:val="0"/>
          <w:sz w:val="24"/>
          <w:szCs w:val="24"/>
        </w:rPr>
        <w:t xml:space="preserve"> #2017-014 was incorrectly </w:t>
      </w:r>
      <w:r w:rsidR="00973620">
        <w:rPr>
          <w:snapToGrid w:val="0"/>
          <w:sz w:val="24"/>
          <w:szCs w:val="24"/>
        </w:rPr>
        <w:t>written as File #2017-017 under New Business</w:t>
      </w:r>
      <w:r w:rsidR="00A80D86">
        <w:rPr>
          <w:snapToGrid w:val="0"/>
          <w:sz w:val="24"/>
          <w:szCs w:val="24"/>
        </w:rPr>
        <w:t>.</w:t>
      </w:r>
    </w:p>
    <w:p w:rsidR="00827194" w:rsidRDefault="00827194" w:rsidP="00827194">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sidR="00973620">
        <w:rPr>
          <w:sz w:val="24"/>
          <w:szCs w:val="24"/>
        </w:rPr>
        <w:t>Morrison</w:t>
      </w:r>
      <w:r>
        <w:rPr>
          <w:snapToGrid w:val="0"/>
          <w:sz w:val="24"/>
          <w:szCs w:val="24"/>
        </w:rPr>
        <w:t xml:space="preserve"> seconded</w:t>
      </w:r>
    </w:p>
    <w:p w:rsidR="00827194" w:rsidRDefault="00185DDE" w:rsidP="00827194">
      <w:pPr>
        <w:widowControl w:val="0"/>
        <w:rPr>
          <w:snapToGrid w:val="0"/>
          <w:sz w:val="24"/>
          <w:szCs w:val="24"/>
        </w:rPr>
      </w:pPr>
      <w:r>
        <w:rPr>
          <w:snapToGrid w:val="0"/>
          <w:sz w:val="24"/>
          <w:szCs w:val="24"/>
        </w:rPr>
        <w:t>Five</w:t>
      </w:r>
      <w:r w:rsidR="00827194" w:rsidRPr="00CC6EE4">
        <w:rPr>
          <w:snapToGrid w:val="0"/>
          <w:sz w:val="24"/>
          <w:szCs w:val="24"/>
        </w:rPr>
        <w:t xml:space="preserve"> in</w:t>
      </w:r>
      <w:r w:rsidR="00827194">
        <w:rPr>
          <w:snapToGrid w:val="0"/>
          <w:sz w:val="24"/>
          <w:szCs w:val="24"/>
        </w:rPr>
        <w:t xml:space="preserve"> F</w:t>
      </w:r>
      <w:r w:rsidR="00827194" w:rsidRPr="00CC6EE4">
        <w:rPr>
          <w:snapToGrid w:val="0"/>
          <w:sz w:val="24"/>
          <w:szCs w:val="24"/>
        </w:rPr>
        <w:t xml:space="preserve">avor; </w:t>
      </w:r>
      <w:r w:rsidR="00827194">
        <w:rPr>
          <w:snapToGrid w:val="0"/>
          <w:sz w:val="24"/>
          <w:szCs w:val="24"/>
        </w:rPr>
        <w:t>N</w:t>
      </w:r>
      <w:r w:rsidR="00827194" w:rsidRPr="00CC6EE4">
        <w:rPr>
          <w:snapToGrid w:val="0"/>
          <w:sz w:val="24"/>
          <w:szCs w:val="24"/>
        </w:rPr>
        <w:t>one</w:t>
      </w:r>
      <w:r w:rsidR="00827194">
        <w:rPr>
          <w:snapToGrid w:val="0"/>
          <w:sz w:val="24"/>
          <w:szCs w:val="24"/>
        </w:rPr>
        <w:t xml:space="preserve"> O</w:t>
      </w:r>
      <w:r w:rsidR="00827194" w:rsidRPr="00CC6EE4">
        <w:rPr>
          <w:snapToGrid w:val="0"/>
          <w:sz w:val="24"/>
          <w:szCs w:val="24"/>
        </w:rPr>
        <w:t xml:space="preserve">pposed; </w:t>
      </w:r>
      <w:proofErr w:type="spellStart"/>
      <w:r w:rsidR="0005315E">
        <w:rPr>
          <w:snapToGrid w:val="0"/>
          <w:sz w:val="24"/>
          <w:szCs w:val="24"/>
        </w:rPr>
        <w:t>Cmsr</w:t>
      </w:r>
      <w:proofErr w:type="spellEnd"/>
      <w:r w:rsidR="0005315E">
        <w:rPr>
          <w:snapToGrid w:val="0"/>
          <w:sz w:val="24"/>
          <w:szCs w:val="24"/>
        </w:rPr>
        <w:t xml:space="preserve">. </w:t>
      </w:r>
      <w:r>
        <w:rPr>
          <w:snapToGrid w:val="0"/>
          <w:sz w:val="24"/>
          <w:szCs w:val="24"/>
        </w:rPr>
        <w:t>Quintana</w:t>
      </w:r>
      <w:r w:rsidR="00827194">
        <w:rPr>
          <w:snapToGrid w:val="0"/>
          <w:sz w:val="24"/>
          <w:szCs w:val="24"/>
        </w:rPr>
        <w:t xml:space="preserve"> </w:t>
      </w:r>
      <w:r>
        <w:rPr>
          <w:snapToGrid w:val="0"/>
          <w:sz w:val="24"/>
          <w:szCs w:val="24"/>
        </w:rPr>
        <w:t>had not yet arrived</w:t>
      </w:r>
    </w:p>
    <w:p w:rsidR="00827194" w:rsidRDefault="00827194" w:rsidP="00827194">
      <w:pPr>
        <w:widowControl w:val="0"/>
        <w:rPr>
          <w:snapToGrid w:val="0"/>
          <w:sz w:val="24"/>
          <w:szCs w:val="24"/>
        </w:rPr>
      </w:pPr>
    </w:p>
    <w:p w:rsidR="002C0362" w:rsidRDefault="00827194" w:rsidP="002C0362">
      <w:pPr>
        <w:widowControl w:val="0"/>
        <w:ind w:left="540" w:hanging="540"/>
        <w:jc w:val="center"/>
        <w:rPr>
          <w:b/>
          <w:sz w:val="24"/>
          <w:szCs w:val="24"/>
          <w:u w:val="single"/>
        </w:rPr>
      </w:pPr>
      <w:r w:rsidRPr="00CC6EE4">
        <w:rPr>
          <w:b/>
          <w:sz w:val="24"/>
          <w:szCs w:val="24"/>
          <w:u w:val="single"/>
        </w:rPr>
        <w:t>OLD BUSINESS:</w:t>
      </w:r>
    </w:p>
    <w:p w:rsidR="00700192" w:rsidRPr="00C375E1" w:rsidRDefault="00700192" w:rsidP="00700192">
      <w:pPr>
        <w:widowControl w:val="0"/>
        <w:numPr>
          <w:ilvl w:val="1"/>
          <w:numId w:val="1"/>
        </w:numPr>
        <w:ind w:left="360"/>
        <w:rPr>
          <w:sz w:val="24"/>
          <w:szCs w:val="24"/>
        </w:rPr>
      </w:pPr>
      <w:r w:rsidRPr="00C375E1">
        <w:rPr>
          <w:sz w:val="24"/>
          <w:szCs w:val="24"/>
        </w:rPr>
        <w:t>File #2017-006, Application of Goodwin College to conduct a regulated activity in an Inland Wetlands area in conjunction with a project to construct 2,300 LF of recreational walking trail with signage and benches within the South Meadows on land owned by Goodwin College.</w:t>
      </w:r>
    </w:p>
    <w:p w:rsidR="00C375E1" w:rsidRDefault="00C375E1" w:rsidP="00C375E1">
      <w:pPr>
        <w:widowControl w:val="0"/>
        <w:ind w:left="360"/>
        <w:rPr>
          <w:sz w:val="22"/>
          <w:szCs w:val="22"/>
        </w:rPr>
      </w:pPr>
    </w:p>
    <w:p w:rsidR="00C375E1" w:rsidRPr="00BE797F" w:rsidRDefault="00C375E1" w:rsidP="00C375E1">
      <w:pPr>
        <w:widowControl w:val="0"/>
        <w:rPr>
          <w:sz w:val="24"/>
          <w:szCs w:val="24"/>
        </w:rPr>
      </w:pPr>
      <w:proofErr w:type="spellStart"/>
      <w:r w:rsidRPr="00BE797F">
        <w:rPr>
          <w:sz w:val="24"/>
          <w:szCs w:val="24"/>
        </w:rPr>
        <w:t>Cmsr</w:t>
      </w:r>
      <w:proofErr w:type="spellEnd"/>
      <w:r w:rsidRPr="00BE797F">
        <w:rPr>
          <w:sz w:val="24"/>
          <w:szCs w:val="24"/>
        </w:rPr>
        <w:t xml:space="preserve">. Watkins </w:t>
      </w:r>
      <w:r w:rsidR="00C904E8">
        <w:rPr>
          <w:sz w:val="24"/>
          <w:szCs w:val="24"/>
        </w:rPr>
        <w:t>moved</w:t>
      </w:r>
      <w:r w:rsidRPr="00BE797F">
        <w:rPr>
          <w:sz w:val="24"/>
          <w:szCs w:val="24"/>
        </w:rPr>
        <w:t xml:space="preserve"> to </w:t>
      </w:r>
      <w:r w:rsidRPr="00BE797F">
        <w:rPr>
          <w:b/>
          <w:sz w:val="24"/>
          <w:szCs w:val="24"/>
          <w:u w:val="single"/>
        </w:rPr>
        <w:t>REMOVE</w:t>
      </w:r>
      <w:r w:rsidRPr="00BE797F">
        <w:rPr>
          <w:sz w:val="24"/>
          <w:szCs w:val="24"/>
        </w:rPr>
        <w:t xml:space="preserve"> the application from the table.</w:t>
      </w:r>
    </w:p>
    <w:p w:rsidR="00C375E1" w:rsidRPr="00BE797F" w:rsidRDefault="00C375E1" w:rsidP="00C375E1">
      <w:pPr>
        <w:widowControl w:val="0"/>
        <w:rPr>
          <w:sz w:val="24"/>
          <w:szCs w:val="24"/>
        </w:rPr>
      </w:pPr>
      <w:proofErr w:type="spellStart"/>
      <w:r w:rsidRPr="00BE797F">
        <w:rPr>
          <w:sz w:val="24"/>
          <w:szCs w:val="24"/>
        </w:rPr>
        <w:t>Cmsr</w:t>
      </w:r>
      <w:proofErr w:type="spellEnd"/>
      <w:r w:rsidRPr="00BE797F">
        <w:rPr>
          <w:sz w:val="24"/>
          <w:szCs w:val="24"/>
        </w:rPr>
        <w:t xml:space="preserve">. </w:t>
      </w:r>
      <w:r>
        <w:rPr>
          <w:sz w:val="24"/>
          <w:szCs w:val="24"/>
        </w:rPr>
        <w:t xml:space="preserve">Morrison </w:t>
      </w:r>
      <w:r w:rsidRPr="00BE797F">
        <w:rPr>
          <w:sz w:val="24"/>
          <w:szCs w:val="24"/>
        </w:rPr>
        <w:t>seconded</w:t>
      </w:r>
    </w:p>
    <w:p w:rsidR="00C375E1" w:rsidRPr="00BE797F" w:rsidRDefault="00C375E1" w:rsidP="00C375E1">
      <w:pPr>
        <w:widowControl w:val="0"/>
        <w:rPr>
          <w:snapToGrid w:val="0"/>
          <w:sz w:val="24"/>
          <w:szCs w:val="24"/>
        </w:rPr>
      </w:pPr>
      <w:r w:rsidRPr="00BE797F">
        <w:rPr>
          <w:snapToGrid w:val="0"/>
          <w:sz w:val="24"/>
          <w:szCs w:val="24"/>
        </w:rPr>
        <w:t>All in Favor; None Opposed; None Abstained</w:t>
      </w:r>
    </w:p>
    <w:p w:rsidR="00C375E1" w:rsidRPr="00BE797F" w:rsidRDefault="00C375E1" w:rsidP="00C375E1">
      <w:pPr>
        <w:widowControl w:val="0"/>
        <w:rPr>
          <w:snapToGrid w:val="0"/>
          <w:sz w:val="24"/>
          <w:szCs w:val="24"/>
        </w:rPr>
      </w:pPr>
    </w:p>
    <w:p w:rsidR="00C375E1" w:rsidRDefault="00C375E1" w:rsidP="00C375E1">
      <w:pPr>
        <w:widowControl w:val="0"/>
        <w:rPr>
          <w:snapToGrid w:val="0"/>
          <w:sz w:val="24"/>
          <w:szCs w:val="24"/>
        </w:rPr>
      </w:pPr>
      <w:r>
        <w:rPr>
          <w:snapToGrid w:val="0"/>
          <w:sz w:val="24"/>
          <w:szCs w:val="24"/>
        </w:rPr>
        <w:t>Judy Schuler</w:t>
      </w:r>
      <w:r w:rsidRPr="00BE797F">
        <w:rPr>
          <w:snapToGrid w:val="0"/>
          <w:sz w:val="24"/>
          <w:szCs w:val="24"/>
        </w:rPr>
        <w:t xml:space="preserve"> of </w:t>
      </w:r>
      <w:proofErr w:type="spellStart"/>
      <w:r w:rsidRPr="00BE797F">
        <w:rPr>
          <w:snapToGrid w:val="0"/>
          <w:sz w:val="24"/>
          <w:szCs w:val="24"/>
        </w:rPr>
        <w:t>Zuvic</w:t>
      </w:r>
      <w:proofErr w:type="spellEnd"/>
      <w:r w:rsidRPr="00BE797F">
        <w:rPr>
          <w:snapToGrid w:val="0"/>
          <w:sz w:val="24"/>
          <w:szCs w:val="24"/>
        </w:rPr>
        <w:t xml:space="preserve">, </w:t>
      </w:r>
      <w:proofErr w:type="spellStart"/>
      <w:r w:rsidRPr="00BE797F">
        <w:rPr>
          <w:snapToGrid w:val="0"/>
          <w:sz w:val="24"/>
          <w:szCs w:val="24"/>
        </w:rPr>
        <w:t>Carr</w:t>
      </w:r>
      <w:proofErr w:type="spellEnd"/>
      <w:r w:rsidRPr="00BE797F">
        <w:rPr>
          <w:snapToGrid w:val="0"/>
          <w:sz w:val="24"/>
          <w:szCs w:val="24"/>
        </w:rPr>
        <w:t xml:space="preserve"> and Associates spoke on behalf of the application.</w:t>
      </w:r>
    </w:p>
    <w:p w:rsidR="00B76DC8" w:rsidRDefault="00B76DC8" w:rsidP="00C375E1">
      <w:pPr>
        <w:widowControl w:val="0"/>
        <w:rPr>
          <w:snapToGrid w:val="0"/>
          <w:sz w:val="24"/>
          <w:szCs w:val="24"/>
        </w:rPr>
      </w:pPr>
    </w:p>
    <w:p w:rsidR="00C375E1" w:rsidRDefault="00C375E1" w:rsidP="00C375E1">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Pr>
          <w:sz w:val="24"/>
          <w:szCs w:val="24"/>
        </w:rPr>
        <w:t>Watkins</w:t>
      </w:r>
      <w:r>
        <w:rPr>
          <w:snapToGrid w:val="0"/>
          <w:sz w:val="24"/>
          <w:szCs w:val="24"/>
        </w:rPr>
        <w:t xml:space="preserve"> </w:t>
      </w:r>
      <w:r w:rsidR="00C904E8">
        <w:rPr>
          <w:snapToGrid w:val="0"/>
          <w:sz w:val="24"/>
          <w:szCs w:val="24"/>
        </w:rPr>
        <w:t>moved</w:t>
      </w:r>
      <w:r>
        <w:rPr>
          <w:snapToGrid w:val="0"/>
          <w:sz w:val="24"/>
          <w:szCs w:val="24"/>
        </w:rPr>
        <w:t xml:space="preserve"> to </w:t>
      </w:r>
      <w:r w:rsidRPr="00FF2C7F">
        <w:rPr>
          <w:b/>
          <w:snapToGrid w:val="0"/>
          <w:sz w:val="24"/>
          <w:szCs w:val="24"/>
          <w:u w:val="single"/>
        </w:rPr>
        <w:t>APPROVE</w:t>
      </w:r>
      <w:r>
        <w:rPr>
          <w:snapToGrid w:val="0"/>
          <w:sz w:val="24"/>
          <w:szCs w:val="24"/>
        </w:rPr>
        <w:t xml:space="preserve"> the application with the following conditions:</w:t>
      </w:r>
    </w:p>
    <w:p w:rsidR="00C375E1" w:rsidRPr="0086728E" w:rsidRDefault="00C375E1" w:rsidP="00C375E1">
      <w:pPr>
        <w:numPr>
          <w:ilvl w:val="0"/>
          <w:numId w:val="3"/>
        </w:numPr>
        <w:tabs>
          <w:tab w:val="clear" w:pos="720"/>
          <w:tab w:val="num" w:pos="540"/>
          <w:tab w:val="num" w:pos="1080"/>
        </w:tabs>
        <w:ind w:left="1080"/>
        <w:rPr>
          <w:sz w:val="24"/>
          <w:szCs w:val="24"/>
        </w:rPr>
      </w:pPr>
      <w:r w:rsidRPr="0086728E">
        <w:rPr>
          <w:sz w:val="24"/>
          <w:szCs w:val="24"/>
        </w:rPr>
        <w:t>The permit is non-transferable without the written consent of the Town of East Hartford Inland Wetlands – Environment Commission.</w:t>
      </w:r>
    </w:p>
    <w:p w:rsidR="00C375E1" w:rsidRPr="0086728E" w:rsidRDefault="00C375E1" w:rsidP="00C375E1">
      <w:pPr>
        <w:numPr>
          <w:ilvl w:val="0"/>
          <w:numId w:val="3"/>
        </w:numPr>
        <w:tabs>
          <w:tab w:val="clear" w:pos="720"/>
          <w:tab w:val="num" w:pos="540"/>
          <w:tab w:val="num" w:pos="1080"/>
        </w:tabs>
        <w:ind w:left="1080"/>
        <w:rPr>
          <w:sz w:val="24"/>
          <w:szCs w:val="24"/>
        </w:rPr>
      </w:pPr>
      <w:r w:rsidRPr="0086728E">
        <w:rPr>
          <w:sz w:val="24"/>
          <w:szCs w:val="24"/>
        </w:rPr>
        <w:t>Soil sedimentation and erosion controls acceptable to the Town Engineer are to be maintained at all times.</w:t>
      </w:r>
    </w:p>
    <w:p w:rsidR="00C375E1" w:rsidRPr="0086728E" w:rsidRDefault="00C375E1" w:rsidP="00C375E1">
      <w:pPr>
        <w:numPr>
          <w:ilvl w:val="0"/>
          <w:numId w:val="3"/>
        </w:numPr>
        <w:tabs>
          <w:tab w:val="clear" w:pos="720"/>
          <w:tab w:val="num" w:pos="540"/>
          <w:tab w:val="num" w:pos="1080"/>
        </w:tabs>
        <w:ind w:left="1080"/>
        <w:rPr>
          <w:sz w:val="24"/>
          <w:szCs w:val="24"/>
        </w:rPr>
      </w:pPr>
      <w:r w:rsidRPr="0086728E">
        <w:rPr>
          <w:sz w:val="24"/>
          <w:szCs w:val="24"/>
        </w:rPr>
        <w:lastRenderedPageBreak/>
        <w:t>All work in the Inland Wetlands and/or Inland Wetland Upland Review Area shall be commenced within five (5) years from the effective date.  The activity shall be completed within one (1) year from the commencement of the activity.</w:t>
      </w:r>
    </w:p>
    <w:p w:rsidR="00C375E1" w:rsidRPr="0086728E" w:rsidRDefault="00C375E1" w:rsidP="00C375E1">
      <w:pPr>
        <w:numPr>
          <w:ilvl w:val="0"/>
          <w:numId w:val="3"/>
        </w:numPr>
        <w:tabs>
          <w:tab w:val="clear" w:pos="720"/>
          <w:tab w:val="num" w:pos="540"/>
          <w:tab w:val="num" w:pos="1080"/>
        </w:tabs>
        <w:ind w:left="1080"/>
        <w:rPr>
          <w:sz w:val="24"/>
          <w:szCs w:val="24"/>
        </w:rPr>
      </w:pPr>
      <w:r w:rsidRPr="0086728E">
        <w:rPr>
          <w:sz w:val="24"/>
          <w:szCs w:val="24"/>
        </w:rPr>
        <w:t>Written notice shall be submitted to the Town Engineer 48 hours prior to the starting date of the approved activity.</w:t>
      </w:r>
    </w:p>
    <w:p w:rsidR="00C375E1" w:rsidRPr="0086728E" w:rsidRDefault="00C375E1" w:rsidP="00C375E1">
      <w:pPr>
        <w:numPr>
          <w:ilvl w:val="0"/>
          <w:numId w:val="3"/>
        </w:numPr>
        <w:tabs>
          <w:tab w:val="clear" w:pos="720"/>
          <w:tab w:val="num" w:pos="540"/>
          <w:tab w:val="num" w:pos="1080"/>
        </w:tabs>
        <w:ind w:left="1080"/>
        <w:rPr>
          <w:sz w:val="24"/>
          <w:szCs w:val="24"/>
        </w:rPr>
      </w:pPr>
      <w:r w:rsidRPr="0086728E">
        <w:rPr>
          <w:sz w:val="24"/>
          <w:szCs w:val="24"/>
        </w:rPr>
        <w:t>In evaluating this application, the Inland Wetlands - Environment Commission has relied on information provided by the applicant, and if such information subsequently proves to be false, deceptive, incomplete and/or inaccurate, this permit shall be modified, suspended, or revoked.</w:t>
      </w:r>
    </w:p>
    <w:p w:rsidR="00C375E1" w:rsidRPr="0086728E" w:rsidRDefault="00C375E1" w:rsidP="00C375E1">
      <w:pPr>
        <w:numPr>
          <w:ilvl w:val="0"/>
          <w:numId w:val="3"/>
        </w:numPr>
        <w:tabs>
          <w:tab w:val="clear" w:pos="720"/>
          <w:tab w:val="num" w:pos="540"/>
          <w:tab w:val="num" w:pos="1080"/>
        </w:tabs>
        <w:ind w:left="1080"/>
        <w:rPr>
          <w:sz w:val="24"/>
          <w:szCs w:val="24"/>
        </w:rPr>
      </w:pPr>
      <w:r w:rsidRPr="0086728E">
        <w:rPr>
          <w:sz w:val="24"/>
          <w:szCs w:val="24"/>
        </w:rPr>
        <w:t xml:space="preserve">Approval is granted based on the maps submitted with the application with plans dated </w:t>
      </w:r>
      <w:r>
        <w:rPr>
          <w:sz w:val="24"/>
          <w:szCs w:val="24"/>
          <w:u w:val="single"/>
        </w:rPr>
        <w:t>March 13, 2017</w:t>
      </w:r>
      <w:r w:rsidRPr="0086728E">
        <w:rPr>
          <w:sz w:val="24"/>
          <w:szCs w:val="24"/>
          <w:u w:val="single"/>
        </w:rPr>
        <w:t xml:space="preserve"> </w:t>
      </w:r>
      <w:r w:rsidRPr="0086728E">
        <w:rPr>
          <w:sz w:val="24"/>
          <w:szCs w:val="24"/>
        </w:rPr>
        <w:t xml:space="preserve">as revised to </w:t>
      </w:r>
      <w:r>
        <w:rPr>
          <w:sz w:val="24"/>
          <w:szCs w:val="24"/>
          <w:u w:val="single"/>
        </w:rPr>
        <w:t>Sept 4, 2017</w:t>
      </w:r>
      <w:r w:rsidRPr="0086728E">
        <w:rPr>
          <w:sz w:val="24"/>
          <w:szCs w:val="24"/>
        </w:rPr>
        <w:t>.</w:t>
      </w:r>
    </w:p>
    <w:p w:rsidR="00C375E1" w:rsidRPr="00891666" w:rsidRDefault="00C375E1" w:rsidP="00C375E1">
      <w:pPr>
        <w:tabs>
          <w:tab w:val="num" w:pos="1080"/>
        </w:tabs>
        <w:ind w:left="1080"/>
        <w:rPr>
          <w:sz w:val="24"/>
          <w:szCs w:val="24"/>
        </w:rPr>
      </w:pPr>
      <w:bookmarkStart w:id="0" w:name="_GoBack"/>
      <w:bookmarkEnd w:id="0"/>
    </w:p>
    <w:p w:rsidR="00C375E1" w:rsidRPr="00BE797F" w:rsidRDefault="00C375E1" w:rsidP="00C375E1">
      <w:pPr>
        <w:rPr>
          <w:sz w:val="24"/>
        </w:rPr>
      </w:pPr>
      <w:proofErr w:type="spellStart"/>
      <w:r w:rsidRPr="00BE797F">
        <w:rPr>
          <w:sz w:val="24"/>
        </w:rPr>
        <w:t>Cmsr</w:t>
      </w:r>
      <w:proofErr w:type="spellEnd"/>
      <w:r w:rsidRPr="00BE797F">
        <w:rPr>
          <w:sz w:val="24"/>
        </w:rPr>
        <w:t>. Quintana seconded</w:t>
      </w:r>
    </w:p>
    <w:p w:rsidR="00C375E1" w:rsidRPr="00BE797F" w:rsidRDefault="00C375E1" w:rsidP="00C375E1">
      <w:pPr>
        <w:rPr>
          <w:sz w:val="24"/>
          <w:szCs w:val="24"/>
        </w:rPr>
      </w:pPr>
      <w:r w:rsidRPr="00BE797F">
        <w:rPr>
          <w:sz w:val="24"/>
          <w:szCs w:val="24"/>
        </w:rPr>
        <w:t>All in Favor, None Opposed, No Abstentions</w:t>
      </w:r>
    </w:p>
    <w:p w:rsidR="00C375E1" w:rsidRDefault="00C375E1" w:rsidP="00C375E1">
      <w:pPr>
        <w:widowControl w:val="0"/>
        <w:ind w:left="360"/>
        <w:rPr>
          <w:sz w:val="22"/>
          <w:szCs w:val="22"/>
        </w:rPr>
      </w:pPr>
    </w:p>
    <w:p w:rsidR="00700192" w:rsidRDefault="00700192" w:rsidP="00700192">
      <w:pPr>
        <w:widowControl w:val="0"/>
        <w:ind w:left="360"/>
        <w:rPr>
          <w:sz w:val="22"/>
          <w:szCs w:val="22"/>
        </w:rPr>
      </w:pPr>
    </w:p>
    <w:p w:rsidR="00700192" w:rsidRPr="00016035" w:rsidRDefault="00700192" w:rsidP="00700192">
      <w:pPr>
        <w:widowControl w:val="0"/>
        <w:numPr>
          <w:ilvl w:val="1"/>
          <w:numId w:val="1"/>
        </w:numPr>
        <w:ind w:left="360"/>
        <w:rPr>
          <w:sz w:val="24"/>
          <w:szCs w:val="24"/>
        </w:rPr>
      </w:pPr>
      <w:r w:rsidRPr="00016035">
        <w:rPr>
          <w:sz w:val="24"/>
          <w:szCs w:val="24"/>
        </w:rPr>
        <w:t>File #2017-014 Application of United Technologies Corp</w:t>
      </w:r>
      <w:proofErr w:type="gramStart"/>
      <w:r w:rsidRPr="00016035">
        <w:rPr>
          <w:sz w:val="24"/>
          <w:szCs w:val="24"/>
        </w:rPr>
        <w:t>./</w:t>
      </w:r>
      <w:proofErr w:type="gramEnd"/>
      <w:r w:rsidRPr="00016035">
        <w:rPr>
          <w:sz w:val="24"/>
          <w:szCs w:val="24"/>
        </w:rPr>
        <w:t>Pratt &amp; Whitney Division to conduct a regulated activity in the inland wetlands and inland wetland upland review areas in conjunction with a culvert extension in the South Klondike area.</w:t>
      </w:r>
    </w:p>
    <w:p w:rsidR="00016035" w:rsidRDefault="00016035" w:rsidP="00016035">
      <w:pPr>
        <w:widowControl w:val="0"/>
        <w:ind w:left="360"/>
        <w:rPr>
          <w:sz w:val="22"/>
          <w:szCs w:val="22"/>
        </w:rPr>
      </w:pPr>
    </w:p>
    <w:p w:rsidR="00016035" w:rsidRPr="00413C1B" w:rsidRDefault="00016035" w:rsidP="00016035">
      <w:pPr>
        <w:widowControl w:val="0"/>
        <w:rPr>
          <w:sz w:val="24"/>
          <w:szCs w:val="24"/>
        </w:rPr>
      </w:pPr>
      <w:proofErr w:type="spellStart"/>
      <w:r w:rsidRPr="00413C1B">
        <w:rPr>
          <w:sz w:val="24"/>
          <w:szCs w:val="24"/>
        </w:rPr>
        <w:t>Cmsr</w:t>
      </w:r>
      <w:proofErr w:type="spellEnd"/>
      <w:r w:rsidRPr="00413C1B">
        <w:rPr>
          <w:sz w:val="24"/>
          <w:szCs w:val="24"/>
        </w:rPr>
        <w:t xml:space="preserve">. </w:t>
      </w:r>
      <w:r>
        <w:rPr>
          <w:sz w:val="24"/>
          <w:szCs w:val="24"/>
        </w:rPr>
        <w:t>Quintana</w:t>
      </w:r>
      <w:r w:rsidRPr="00413C1B">
        <w:rPr>
          <w:sz w:val="24"/>
          <w:szCs w:val="24"/>
        </w:rPr>
        <w:t xml:space="preserve"> </w:t>
      </w:r>
      <w:r w:rsidR="00C904E8">
        <w:rPr>
          <w:sz w:val="24"/>
          <w:szCs w:val="24"/>
        </w:rPr>
        <w:t>moved</w:t>
      </w:r>
      <w:r w:rsidRPr="00413C1B">
        <w:rPr>
          <w:sz w:val="24"/>
          <w:szCs w:val="24"/>
        </w:rPr>
        <w:t xml:space="preserve"> to </w:t>
      </w:r>
      <w:r w:rsidRPr="00413C1B">
        <w:rPr>
          <w:b/>
          <w:sz w:val="24"/>
          <w:szCs w:val="24"/>
          <w:u w:val="single"/>
        </w:rPr>
        <w:t>REMOVE</w:t>
      </w:r>
      <w:r w:rsidRPr="00413C1B">
        <w:rPr>
          <w:sz w:val="24"/>
          <w:szCs w:val="24"/>
        </w:rPr>
        <w:t xml:space="preserve"> the application from the table.</w:t>
      </w:r>
    </w:p>
    <w:p w:rsidR="00016035" w:rsidRPr="00413C1B" w:rsidRDefault="00016035" w:rsidP="00016035">
      <w:pPr>
        <w:widowControl w:val="0"/>
        <w:rPr>
          <w:sz w:val="24"/>
          <w:szCs w:val="24"/>
        </w:rPr>
      </w:pPr>
      <w:proofErr w:type="spellStart"/>
      <w:r w:rsidRPr="00413C1B">
        <w:rPr>
          <w:sz w:val="24"/>
          <w:szCs w:val="24"/>
        </w:rPr>
        <w:t>Cmsr</w:t>
      </w:r>
      <w:proofErr w:type="spellEnd"/>
      <w:r w:rsidRPr="00413C1B">
        <w:rPr>
          <w:sz w:val="24"/>
          <w:szCs w:val="24"/>
        </w:rPr>
        <w:t>. Morrison seconded</w:t>
      </w:r>
    </w:p>
    <w:p w:rsidR="00016035" w:rsidRDefault="00016035" w:rsidP="00016035">
      <w:pPr>
        <w:widowControl w:val="0"/>
        <w:rPr>
          <w:snapToGrid w:val="0"/>
          <w:sz w:val="24"/>
          <w:szCs w:val="24"/>
        </w:rPr>
      </w:pPr>
      <w:r w:rsidRPr="00413C1B">
        <w:rPr>
          <w:snapToGrid w:val="0"/>
          <w:sz w:val="24"/>
          <w:szCs w:val="24"/>
        </w:rPr>
        <w:t>All in Favor; None Opposed; None Abstained</w:t>
      </w:r>
    </w:p>
    <w:p w:rsidR="00016035" w:rsidRDefault="00016035" w:rsidP="00016035">
      <w:pPr>
        <w:widowControl w:val="0"/>
        <w:rPr>
          <w:snapToGrid w:val="0"/>
          <w:sz w:val="24"/>
          <w:szCs w:val="24"/>
        </w:rPr>
      </w:pPr>
    </w:p>
    <w:p w:rsidR="00016035" w:rsidRDefault="00016035" w:rsidP="00016035">
      <w:pPr>
        <w:widowControl w:val="0"/>
        <w:rPr>
          <w:snapToGrid w:val="0"/>
          <w:sz w:val="24"/>
          <w:szCs w:val="24"/>
        </w:rPr>
      </w:pPr>
      <w:r>
        <w:rPr>
          <w:snapToGrid w:val="0"/>
          <w:sz w:val="24"/>
          <w:szCs w:val="24"/>
        </w:rPr>
        <w:t>Chris Winter</w:t>
      </w:r>
      <w:r w:rsidRPr="00BE797F">
        <w:rPr>
          <w:snapToGrid w:val="0"/>
          <w:sz w:val="24"/>
          <w:szCs w:val="24"/>
        </w:rPr>
        <w:t xml:space="preserve"> of </w:t>
      </w:r>
      <w:proofErr w:type="spellStart"/>
      <w:r w:rsidRPr="00413C1B">
        <w:rPr>
          <w:rStyle w:val="Emphasis"/>
          <w:i w:val="0"/>
          <w:sz w:val="24"/>
          <w:szCs w:val="24"/>
        </w:rPr>
        <w:t>Loureiro</w:t>
      </w:r>
      <w:proofErr w:type="spellEnd"/>
      <w:r w:rsidRPr="00413C1B">
        <w:rPr>
          <w:rStyle w:val="Emphasis"/>
          <w:i w:val="0"/>
          <w:sz w:val="24"/>
          <w:szCs w:val="24"/>
        </w:rPr>
        <w:t xml:space="preserve"> Engineering</w:t>
      </w:r>
      <w:r w:rsidRPr="00413C1B">
        <w:rPr>
          <w:rStyle w:val="st"/>
          <w:sz w:val="24"/>
          <w:szCs w:val="24"/>
        </w:rPr>
        <w:t xml:space="preserve"> Associates</w:t>
      </w:r>
      <w:r w:rsidRPr="00413C1B">
        <w:rPr>
          <w:snapToGrid w:val="0"/>
          <w:sz w:val="24"/>
          <w:szCs w:val="24"/>
        </w:rPr>
        <w:t xml:space="preserve"> spoke</w:t>
      </w:r>
      <w:r w:rsidRPr="00BE797F">
        <w:rPr>
          <w:snapToGrid w:val="0"/>
          <w:sz w:val="24"/>
          <w:szCs w:val="24"/>
        </w:rPr>
        <w:t xml:space="preserve"> on behalf of the application.</w:t>
      </w:r>
    </w:p>
    <w:p w:rsidR="00016035" w:rsidRDefault="00016035" w:rsidP="00016035">
      <w:pPr>
        <w:widowControl w:val="0"/>
        <w:rPr>
          <w:snapToGrid w:val="0"/>
          <w:sz w:val="24"/>
          <w:szCs w:val="24"/>
        </w:rPr>
      </w:pPr>
    </w:p>
    <w:p w:rsidR="00016035" w:rsidRDefault="00016035" w:rsidP="00016035">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Pr>
          <w:sz w:val="24"/>
          <w:szCs w:val="24"/>
        </w:rPr>
        <w:t>Morrison</w:t>
      </w:r>
      <w:r>
        <w:rPr>
          <w:snapToGrid w:val="0"/>
          <w:sz w:val="24"/>
          <w:szCs w:val="24"/>
        </w:rPr>
        <w:t xml:space="preserve"> </w:t>
      </w:r>
      <w:r w:rsidR="00C904E8">
        <w:rPr>
          <w:snapToGrid w:val="0"/>
          <w:sz w:val="24"/>
          <w:szCs w:val="24"/>
        </w:rPr>
        <w:t>moved</w:t>
      </w:r>
      <w:r>
        <w:rPr>
          <w:snapToGrid w:val="0"/>
          <w:sz w:val="24"/>
          <w:szCs w:val="24"/>
        </w:rPr>
        <w:t xml:space="preserve"> to </w:t>
      </w:r>
      <w:r w:rsidRPr="00FF2C7F">
        <w:rPr>
          <w:b/>
          <w:snapToGrid w:val="0"/>
          <w:sz w:val="24"/>
          <w:szCs w:val="24"/>
          <w:u w:val="single"/>
        </w:rPr>
        <w:t>APPROVE</w:t>
      </w:r>
      <w:r>
        <w:rPr>
          <w:snapToGrid w:val="0"/>
          <w:sz w:val="24"/>
          <w:szCs w:val="24"/>
        </w:rPr>
        <w:t xml:space="preserve"> the application with the following conditions:</w:t>
      </w:r>
    </w:p>
    <w:p w:rsidR="00016035" w:rsidRPr="0086728E" w:rsidRDefault="00016035" w:rsidP="00016035">
      <w:pPr>
        <w:numPr>
          <w:ilvl w:val="0"/>
          <w:numId w:val="19"/>
        </w:numPr>
        <w:rPr>
          <w:sz w:val="24"/>
          <w:szCs w:val="24"/>
        </w:rPr>
      </w:pPr>
      <w:r w:rsidRPr="0086728E">
        <w:rPr>
          <w:sz w:val="24"/>
          <w:szCs w:val="24"/>
        </w:rPr>
        <w:t>The permit is non-transferable without the written consent of the Town of East Hartford Inland Wetlands – Environment Commission.</w:t>
      </w:r>
    </w:p>
    <w:p w:rsidR="00016035" w:rsidRPr="0086728E" w:rsidRDefault="00016035" w:rsidP="00016035">
      <w:pPr>
        <w:numPr>
          <w:ilvl w:val="0"/>
          <w:numId w:val="19"/>
        </w:numPr>
        <w:rPr>
          <w:sz w:val="24"/>
          <w:szCs w:val="24"/>
        </w:rPr>
      </w:pPr>
      <w:r w:rsidRPr="0086728E">
        <w:rPr>
          <w:sz w:val="24"/>
          <w:szCs w:val="24"/>
        </w:rPr>
        <w:t>Soil sedimentation and erosion controls acceptable to the Town Engineer are to be maintained at all times.</w:t>
      </w:r>
    </w:p>
    <w:p w:rsidR="00016035" w:rsidRPr="0086728E" w:rsidRDefault="00016035" w:rsidP="00016035">
      <w:pPr>
        <w:numPr>
          <w:ilvl w:val="0"/>
          <w:numId w:val="19"/>
        </w:numPr>
        <w:rPr>
          <w:sz w:val="24"/>
          <w:szCs w:val="24"/>
        </w:rPr>
      </w:pPr>
      <w:r w:rsidRPr="0086728E">
        <w:rPr>
          <w:sz w:val="24"/>
          <w:szCs w:val="24"/>
        </w:rPr>
        <w:t>All work in the Inland Wetlands and/or Inland Wetland Upland Review Area shall be commenced within five (5) years from the effective date.  The activity shall be completed within one (1) year from the commencement of the activity.</w:t>
      </w:r>
    </w:p>
    <w:p w:rsidR="00016035" w:rsidRPr="0086728E" w:rsidRDefault="00016035" w:rsidP="00016035">
      <w:pPr>
        <w:numPr>
          <w:ilvl w:val="0"/>
          <w:numId w:val="19"/>
        </w:numPr>
        <w:rPr>
          <w:sz w:val="24"/>
          <w:szCs w:val="24"/>
        </w:rPr>
      </w:pPr>
      <w:r w:rsidRPr="0086728E">
        <w:rPr>
          <w:sz w:val="24"/>
          <w:szCs w:val="24"/>
        </w:rPr>
        <w:t>Written notice shall be submitted to the Town Engineer 48 hours prior to the starting date of the approved activity.</w:t>
      </w:r>
    </w:p>
    <w:p w:rsidR="00016035" w:rsidRPr="0086728E" w:rsidRDefault="00016035" w:rsidP="00016035">
      <w:pPr>
        <w:numPr>
          <w:ilvl w:val="0"/>
          <w:numId w:val="19"/>
        </w:numPr>
        <w:rPr>
          <w:sz w:val="24"/>
          <w:szCs w:val="24"/>
        </w:rPr>
      </w:pPr>
      <w:r w:rsidRPr="0086728E">
        <w:rPr>
          <w:sz w:val="24"/>
          <w:szCs w:val="24"/>
        </w:rPr>
        <w:t>In evaluating this application, the Inland Wetlands - Environment Commission has relied on information provided by the applicant, and if such information subsequently proves to be false, deceptive, incomplete and/or inaccurate, this permit shall be modified, suspended, or revoked.</w:t>
      </w:r>
    </w:p>
    <w:p w:rsidR="00016035" w:rsidRDefault="00016035" w:rsidP="00016035">
      <w:pPr>
        <w:numPr>
          <w:ilvl w:val="0"/>
          <w:numId w:val="19"/>
        </w:numPr>
        <w:rPr>
          <w:sz w:val="24"/>
          <w:szCs w:val="24"/>
        </w:rPr>
      </w:pPr>
      <w:r w:rsidRPr="0086728E">
        <w:rPr>
          <w:sz w:val="24"/>
          <w:szCs w:val="24"/>
        </w:rPr>
        <w:t xml:space="preserve">Approval is granted based on the maps submitted with the application with plans dated </w:t>
      </w:r>
      <w:r>
        <w:rPr>
          <w:sz w:val="24"/>
          <w:szCs w:val="24"/>
          <w:u w:val="single"/>
        </w:rPr>
        <w:t>Aug 2, 2017</w:t>
      </w:r>
      <w:r w:rsidRPr="0086728E">
        <w:rPr>
          <w:sz w:val="24"/>
          <w:szCs w:val="24"/>
          <w:u w:val="single"/>
        </w:rPr>
        <w:t xml:space="preserve"> </w:t>
      </w:r>
      <w:r w:rsidRPr="0086728E">
        <w:rPr>
          <w:sz w:val="24"/>
          <w:szCs w:val="24"/>
        </w:rPr>
        <w:t xml:space="preserve">as revised to </w:t>
      </w:r>
      <w:r>
        <w:rPr>
          <w:sz w:val="24"/>
          <w:szCs w:val="24"/>
          <w:u w:val="single"/>
        </w:rPr>
        <w:t>Sept 5, 2017</w:t>
      </w:r>
      <w:r w:rsidRPr="0086728E">
        <w:rPr>
          <w:sz w:val="24"/>
          <w:szCs w:val="24"/>
        </w:rPr>
        <w:t>.</w:t>
      </w:r>
    </w:p>
    <w:p w:rsidR="00B92937" w:rsidRDefault="00B92937" w:rsidP="00B92937">
      <w:pPr>
        <w:ind w:left="720"/>
        <w:rPr>
          <w:sz w:val="24"/>
          <w:szCs w:val="24"/>
        </w:rPr>
      </w:pPr>
    </w:p>
    <w:p w:rsidR="00016035" w:rsidRPr="00C375E1" w:rsidRDefault="00016035" w:rsidP="00016035">
      <w:pPr>
        <w:ind w:left="360"/>
        <w:rPr>
          <w:sz w:val="24"/>
        </w:rPr>
      </w:pPr>
      <w:proofErr w:type="spellStart"/>
      <w:r w:rsidRPr="00C375E1">
        <w:rPr>
          <w:sz w:val="24"/>
        </w:rPr>
        <w:t>Cmsr</w:t>
      </w:r>
      <w:proofErr w:type="spellEnd"/>
      <w:r w:rsidRPr="00C375E1">
        <w:rPr>
          <w:sz w:val="24"/>
        </w:rPr>
        <w:t xml:space="preserve">. </w:t>
      </w:r>
      <w:proofErr w:type="spellStart"/>
      <w:r>
        <w:rPr>
          <w:sz w:val="24"/>
        </w:rPr>
        <w:t>Roczynski</w:t>
      </w:r>
      <w:proofErr w:type="spellEnd"/>
      <w:r w:rsidRPr="00C375E1">
        <w:rPr>
          <w:sz w:val="24"/>
        </w:rPr>
        <w:t xml:space="preserve"> seconded</w:t>
      </w:r>
    </w:p>
    <w:p w:rsidR="00016035" w:rsidRPr="00C375E1" w:rsidRDefault="00016035" w:rsidP="00016035">
      <w:pPr>
        <w:ind w:left="360"/>
        <w:rPr>
          <w:sz w:val="24"/>
          <w:szCs w:val="24"/>
        </w:rPr>
      </w:pPr>
      <w:r w:rsidRPr="00C375E1">
        <w:rPr>
          <w:sz w:val="24"/>
          <w:szCs w:val="24"/>
        </w:rPr>
        <w:t>All in Favor, None Opposed, No Abstentions</w:t>
      </w:r>
    </w:p>
    <w:p w:rsidR="00016035" w:rsidRDefault="00016035" w:rsidP="00016035">
      <w:pPr>
        <w:widowControl w:val="0"/>
        <w:ind w:left="360"/>
        <w:rPr>
          <w:sz w:val="22"/>
          <w:szCs w:val="22"/>
        </w:rPr>
      </w:pPr>
    </w:p>
    <w:p w:rsidR="00A720A2" w:rsidRDefault="00A720A2" w:rsidP="00016035">
      <w:pPr>
        <w:widowControl w:val="0"/>
        <w:ind w:left="360"/>
        <w:rPr>
          <w:sz w:val="22"/>
          <w:szCs w:val="22"/>
        </w:rPr>
      </w:pPr>
    </w:p>
    <w:p w:rsidR="00827194" w:rsidRPr="007B54C3" w:rsidRDefault="00827194" w:rsidP="004849BF">
      <w:pPr>
        <w:widowControl w:val="0"/>
        <w:jc w:val="center"/>
        <w:rPr>
          <w:b/>
          <w:sz w:val="24"/>
          <w:szCs w:val="24"/>
          <w:u w:val="single"/>
        </w:rPr>
      </w:pPr>
      <w:r w:rsidRPr="007B54C3">
        <w:rPr>
          <w:b/>
          <w:sz w:val="24"/>
          <w:szCs w:val="24"/>
          <w:u w:val="single"/>
        </w:rPr>
        <w:t>NEW BUSINESS:</w:t>
      </w:r>
    </w:p>
    <w:p w:rsidR="00E25818" w:rsidRDefault="00E25818" w:rsidP="00E25818">
      <w:pPr>
        <w:widowControl w:val="0"/>
        <w:numPr>
          <w:ilvl w:val="0"/>
          <w:numId w:val="18"/>
        </w:numPr>
        <w:ind w:left="360"/>
        <w:rPr>
          <w:sz w:val="24"/>
          <w:szCs w:val="24"/>
        </w:rPr>
      </w:pPr>
      <w:r w:rsidRPr="002F26ED">
        <w:rPr>
          <w:sz w:val="24"/>
          <w:szCs w:val="24"/>
        </w:rPr>
        <w:t xml:space="preserve">File #2017-015, Application of East Hartford Venture, LLC to conduct a regulated activity in </w:t>
      </w:r>
      <w:r w:rsidRPr="002F26ED">
        <w:rPr>
          <w:sz w:val="24"/>
          <w:szCs w:val="24"/>
        </w:rPr>
        <w:lastRenderedPageBreak/>
        <w:t>an Inland Wetlands Upland Review area in conjunction with a project to remediate contaminated soils at 818-850 Silver Lane.</w:t>
      </w:r>
    </w:p>
    <w:p w:rsidR="00A720A2" w:rsidRDefault="00A720A2" w:rsidP="00A720A2">
      <w:pPr>
        <w:widowControl w:val="0"/>
        <w:ind w:left="360"/>
        <w:rPr>
          <w:sz w:val="24"/>
          <w:szCs w:val="24"/>
        </w:rPr>
      </w:pPr>
    </w:p>
    <w:p w:rsidR="00A720A2" w:rsidRPr="00A720A2" w:rsidRDefault="00A720A2" w:rsidP="00A720A2">
      <w:pPr>
        <w:widowControl w:val="0"/>
        <w:rPr>
          <w:sz w:val="24"/>
          <w:szCs w:val="24"/>
        </w:rPr>
      </w:pPr>
      <w:proofErr w:type="spellStart"/>
      <w:r w:rsidRPr="00A720A2">
        <w:rPr>
          <w:sz w:val="24"/>
          <w:szCs w:val="24"/>
        </w:rPr>
        <w:t>Cmsr</w:t>
      </w:r>
      <w:proofErr w:type="spellEnd"/>
      <w:r w:rsidRPr="00A720A2">
        <w:rPr>
          <w:sz w:val="24"/>
          <w:szCs w:val="24"/>
        </w:rPr>
        <w:t xml:space="preserve">. </w:t>
      </w:r>
      <w:r w:rsidRPr="00A720A2">
        <w:rPr>
          <w:snapToGrid w:val="0"/>
          <w:sz w:val="24"/>
          <w:szCs w:val="24"/>
        </w:rPr>
        <w:t>Morrison</w:t>
      </w:r>
      <w:r w:rsidRPr="00A720A2">
        <w:rPr>
          <w:sz w:val="24"/>
          <w:szCs w:val="24"/>
        </w:rPr>
        <w:t xml:space="preserve"> </w:t>
      </w:r>
      <w:r w:rsidR="00C904E8">
        <w:rPr>
          <w:sz w:val="24"/>
          <w:szCs w:val="24"/>
        </w:rPr>
        <w:t>moved</w:t>
      </w:r>
      <w:r w:rsidRPr="00A720A2">
        <w:rPr>
          <w:sz w:val="24"/>
          <w:szCs w:val="24"/>
        </w:rPr>
        <w:t xml:space="preserve"> to </w:t>
      </w:r>
      <w:r w:rsidRPr="00A720A2">
        <w:rPr>
          <w:b/>
          <w:sz w:val="24"/>
          <w:szCs w:val="24"/>
          <w:u w:val="single"/>
        </w:rPr>
        <w:t>RECEIVE</w:t>
      </w:r>
      <w:r w:rsidRPr="00A720A2">
        <w:rPr>
          <w:sz w:val="24"/>
          <w:szCs w:val="24"/>
        </w:rPr>
        <w:t xml:space="preserve"> the application.</w:t>
      </w:r>
    </w:p>
    <w:p w:rsidR="00A720A2" w:rsidRPr="00A720A2" w:rsidRDefault="00A720A2" w:rsidP="00A720A2">
      <w:pPr>
        <w:widowControl w:val="0"/>
        <w:rPr>
          <w:sz w:val="24"/>
          <w:szCs w:val="24"/>
        </w:rPr>
      </w:pPr>
      <w:proofErr w:type="spellStart"/>
      <w:r w:rsidRPr="00A720A2">
        <w:rPr>
          <w:sz w:val="24"/>
          <w:szCs w:val="24"/>
        </w:rPr>
        <w:t>Cmsr</w:t>
      </w:r>
      <w:proofErr w:type="spellEnd"/>
      <w:r w:rsidRPr="00A720A2">
        <w:rPr>
          <w:sz w:val="24"/>
          <w:szCs w:val="24"/>
        </w:rPr>
        <w:t>. Quintana seconded</w:t>
      </w:r>
    </w:p>
    <w:p w:rsidR="00A720A2" w:rsidRPr="00A720A2" w:rsidRDefault="00A720A2" w:rsidP="00A720A2">
      <w:pPr>
        <w:widowControl w:val="0"/>
        <w:rPr>
          <w:snapToGrid w:val="0"/>
          <w:sz w:val="24"/>
          <w:szCs w:val="24"/>
        </w:rPr>
      </w:pPr>
      <w:r w:rsidRPr="00A720A2">
        <w:rPr>
          <w:snapToGrid w:val="0"/>
          <w:sz w:val="24"/>
          <w:szCs w:val="24"/>
        </w:rPr>
        <w:t>All in Favor; None Opposed; None Abstained</w:t>
      </w:r>
    </w:p>
    <w:p w:rsidR="00A720A2" w:rsidRPr="00A720A2" w:rsidRDefault="00A720A2" w:rsidP="00A720A2">
      <w:pPr>
        <w:widowControl w:val="0"/>
        <w:rPr>
          <w:snapToGrid w:val="0"/>
          <w:sz w:val="24"/>
          <w:szCs w:val="24"/>
        </w:rPr>
      </w:pPr>
    </w:p>
    <w:p w:rsidR="00A720A2" w:rsidRDefault="00A720A2" w:rsidP="00A720A2">
      <w:pPr>
        <w:pStyle w:val="BodyText"/>
        <w:outlineLvl w:val="0"/>
        <w:rPr>
          <w:szCs w:val="24"/>
        </w:rPr>
      </w:pPr>
      <w:r>
        <w:rPr>
          <w:szCs w:val="24"/>
        </w:rPr>
        <w:t>The Commission did not deem this to be a significant impact.</w:t>
      </w:r>
    </w:p>
    <w:p w:rsidR="00A720A2" w:rsidRPr="00A720A2" w:rsidRDefault="00A720A2" w:rsidP="00A720A2">
      <w:pPr>
        <w:widowControl w:val="0"/>
        <w:rPr>
          <w:snapToGrid w:val="0"/>
          <w:sz w:val="24"/>
          <w:szCs w:val="24"/>
        </w:rPr>
      </w:pPr>
    </w:p>
    <w:p w:rsidR="00A720A2" w:rsidRPr="00A720A2" w:rsidRDefault="00A720A2" w:rsidP="00A720A2">
      <w:pPr>
        <w:widowControl w:val="0"/>
        <w:rPr>
          <w:sz w:val="24"/>
          <w:szCs w:val="24"/>
        </w:rPr>
      </w:pPr>
      <w:proofErr w:type="spellStart"/>
      <w:r w:rsidRPr="00A720A2">
        <w:rPr>
          <w:sz w:val="24"/>
          <w:szCs w:val="24"/>
        </w:rPr>
        <w:t>Cmsr</w:t>
      </w:r>
      <w:proofErr w:type="spellEnd"/>
      <w:r w:rsidRPr="00A720A2">
        <w:rPr>
          <w:sz w:val="24"/>
          <w:szCs w:val="24"/>
        </w:rPr>
        <w:t xml:space="preserve">. Quintana </w:t>
      </w:r>
      <w:r w:rsidR="00C904E8">
        <w:rPr>
          <w:sz w:val="24"/>
          <w:szCs w:val="24"/>
        </w:rPr>
        <w:t>moved</w:t>
      </w:r>
      <w:r w:rsidRPr="00A720A2">
        <w:rPr>
          <w:sz w:val="24"/>
          <w:szCs w:val="24"/>
        </w:rPr>
        <w:t xml:space="preserve"> to </w:t>
      </w:r>
      <w:r w:rsidRPr="00A720A2">
        <w:rPr>
          <w:b/>
          <w:sz w:val="24"/>
          <w:szCs w:val="24"/>
          <w:u w:val="single"/>
        </w:rPr>
        <w:t>TABLE</w:t>
      </w:r>
      <w:r w:rsidRPr="00A720A2">
        <w:rPr>
          <w:sz w:val="24"/>
          <w:szCs w:val="24"/>
        </w:rPr>
        <w:t xml:space="preserve"> the application.</w:t>
      </w:r>
    </w:p>
    <w:p w:rsidR="00A720A2" w:rsidRPr="00A720A2" w:rsidRDefault="00A720A2" w:rsidP="00A720A2">
      <w:pPr>
        <w:widowControl w:val="0"/>
        <w:rPr>
          <w:sz w:val="24"/>
          <w:szCs w:val="24"/>
        </w:rPr>
      </w:pPr>
      <w:proofErr w:type="spellStart"/>
      <w:r w:rsidRPr="00A720A2">
        <w:rPr>
          <w:sz w:val="24"/>
          <w:szCs w:val="24"/>
        </w:rPr>
        <w:t>Cmsr</w:t>
      </w:r>
      <w:proofErr w:type="spellEnd"/>
      <w:r w:rsidRPr="00A720A2">
        <w:rPr>
          <w:sz w:val="24"/>
          <w:szCs w:val="24"/>
        </w:rPr>
        <w:t xml:space="preserve">. </w:t>
      </w:r>
      <w:r w:rsidRPr="00A720A2">
        <w:rPr>
          <w:snapToGrid w:val="0"/>
          <w:sz w:val="24"/>
          <w:szCs w:val="24"/>
        </w:rPr>
        <w:t>Watkins</w:t>
      </w:r>
      <w:r w:rsidRPr="00A720A2">
        <w:rPr>
          <w:sz w:val="24"/>
          <w:szCs w:val="24"/>
        </w:rPr>
        <w:t xml:space="preserve"> seconded</w:t>
      </w:r>
    </w:p>
    <w:p w:rsidR="00A720A2" w:rsidRPr="00A720A2" w:rsidRDefault="00A720A2" w:rsidP="00A720A2">
      <w:pPr>
        <w:widowControl w:val="0"/>
        <w:rPr>
          <w:snapToGrid w:val="0"/>
          <w:sz w:val="24"/>
          <w:szCs w:val="24"/>
        </w:rPr>
      </w:pPr>
      <w:r w:rsidRPr="00A720A2">
        <w:rPr>
          <w:snapToGrid w:val="0"/>
          <w:sz w:val="24"/>
          <w:szCs w:val="24"/>
        </w:rPr>
        <w:t>All in Favor; None Opposed; None Abstained</w:t>
      </w:r>
    </w:p>
    <w:p w:rsidR="00BE797F" w:rsidRDefault="00BE797F" w:rsidP="00BE797F">
      <w:pPr>
        <w:widowControl w:val="0"/>
        <w:rPr>
          <w:snapToGrid w:val="0"/>
          <w:sz w:val="24"/>
          <w:szCs w:val="24"/>
        </w:rPr>
      </w:pPr>
    </w:p>
    <w:p w:rsidR="00E25818" w:rsidRPr="002F26ED" w:rsidRDefault="00E25818" w:rsidP="00E25818">
      <w:pPr>
        <w:widowControl w:val="0"/>
        <w:numPr>
          <w:ilvl w:val="0"/>
          <w:numId w:val="18"/>
        </w:numPr>
        <w:ind w:left="360"/>
        <w:rPr>
          <w:sz w:val="24"/>
          <w:szCs w:val="24"/>
        </w:rPr>
      </w:pPr>
      <w:r w:rsidRPr="002F26ED">
        <w:rPr>
          <w:sz w:val="24"/>
          <w:szCs w:val="24"/>
        </w:rPr>
        <w:t>File #2017-016, Application of Buckeye Partners, L.P. to conduct a regulated activity in the inland wetlands area in conjunction with the vegetation clearing / mowing and tree removal in a right-of-way approximately 15’ wide by 1200’ long at properties located between 156 and 184 South Meadow Lane.</w:t>
      </w:r>
    </w:p>
    <w:p w:rsidR="00413C1B" w:rsidRDefault="00413C1B" w:rsidP="00413C1B">
      <w:pPr>
        <w:widowControl w:val="0"/>
        <w:ind w:left="360"/>
        <w:rPr>
          <w:sz w:val="22"/>
          <w:szCs w:val="22"/>
        </w:rPr>
      </w:pPr>
    </w:p>
    <w:p w:rsidR="001326C0" w:rsidRDefault="001326C0" w:rsidP="001326C0">
      <w:pPr>
        <w:widowControl w:val="0"/>
        <w:rPr>
          <w:sz w:val="24"/>
          <w:szCs w:val="24"/>
        </w:rPr>
      </w:pPr>
      <w:proofErr w:type="spellStart"/>
      <w:r>
        <w:rPr>
          <w:sz w:val="24"/>
          <w:szCs w:val="24"/>
        </w:rPr>
        <w:t>Cmsr</w:t>
      </w:r>
      <w:proofErr w:type="spellEnd"/>
      <w:r>
        <w:rPr>
          <w:sz w:val="24"/>
          <w:szCs w:val="24"/>
        </w:rPr>
        <w:t xml:space="preserve">. </w:t>
      </w:r>
      <w:proofErr w:type="spellStart"/>
      <w:r w:rsidR="00500B93">
        <w:rPr>
          <w:sz w:val="24"/>
          <w:szCs w:val="24"/>
        </w:rPr>
        <w:t>Roczynski</w:t>
      </w:r>
      <w:proofErr w:type="spellEnd"/>
      <w:r>
        <w:rPr>
          <w:sz w:val="24"/>
          <w:szCs w:val="24"/>
        </w:rPr>
        <w:t xml:space="preserve"> </w:t>
      </w:r>
      <w:r w:rsidR="00C904E8">
        <w:rPr>
          <w:sz w:val="24"/>
          <w:szCs w:val="24"/>
        </w:rPr>
        <w:t>moved</w:t>
      </w:r>
      <w:r>
        <w:rPr>
          <w:sz w:val="24"/>
          <w:szCs w:val="24"/>
        </w:rPr>
        <w:t xml:space="preserve"> to </w:t>
      </w:r>
      <w:r>
        <w:rPr>
          <w:b/>
          <w:sz w:val="24"/>
          <w:szCs w:val="24"/>
          <w:u w:val="single"/>
        </w:rPr>
        <w:t>RECEIVE</w:t>
      </w:r>
      <w:r>
        <w:rPr>
          <w:sz w:val="24"/>
          <w:szCs w:val="24"/>
        </w:rPr>
        <w:t xml:space="preserve"> the application.</w:t>
      </w:r>
    </w:p>
    <w:p w:rsidR="001326C0" w:rsidRDefault="001326C0" w:rsidP="001326C0">
      <w:pPr>
        <w:widowControl w:val="0"/>
        <w:rPr>
          <w:sz w:val="24"/>
          <w:szCs w:val="24"/>
        </w:rPr>
      </w:pPr>
      <w:proofErr w:type="spellStart"/>
      <w:r>
        <w:rPr>
          <w:sz w:val="24"/>
          <w:szCs w:val="24"/>
        </w:rPr>
        <w:t>Cmsr</w:t>
      </w:r>
      <w:proofErr w:type="spellEnd"/>
      <w:r>
        <w:rPr>
          <w:sz w:val="24"/>
          <w:szCs w:val="24"/>
        </w:rPr>
        <w:t xml:space="preserve">. </w:t>
      </w:r>
      <w:r w:rsidR="00500B93">
        <w:rPr>
          <w:snapToGrid w:val="0"/>
          <w:sz w:val="24"/>
          <w:szCs w:val="24"/>
        </w:rPr>
        <w:t>Rivera</w:t>
      </w:r>
      <w:r>
        <w:rPr>
          <w:sz w:val="24"/>
          <w:szCs w:val="24"/>
        </w:rPr>
        <w:t xml:space="preserve"> seconded</w:t>
      </w:r>
    </w:p>
    <w:p w:rsidR="001326C0" w:rsidRDefault="001326C0" w:rsidP="001326C0">
      <w:pPr>
        <w:widowControl w:val="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1326C0" w:rsidRDefault="001326C0" w:rsidP="001326C0">
      <w:pPr>
        <w:widowControl w:val="0"/>
        <w:rPr>
          <w:snapToGrid w:val="0"/>
          <w:sz w:val="24"/>
          <w:szCs w:val="24"/>
        </w:rPr>
      </w:pPr>
    </w:p>
    <w:p w:rsidR="001326C0" w:rsidRDefault="001326C0" w:rsidP="001326C0">
      <w:pPr>
        <w:pStyle w:val="BodyText"/>
        <w:outlineLvl w:val="0"/>
        <w:rPr>
          <w:szCs w:val="24"/>
        </w:rPr>
      </w:pPr>
      <w:r>
        <w:rPr>
          <w:szCs w:val="24"/>
        </w:rPr>
        <w:t>The Commission did not deem this to be a significant impact.</w:t>
      </w:r>
    </w:p>
    <w:p w:rsidR="001326C0" w:rsidRDefault="001326C0" w:rsidP="001326C0">
      <w:pPr>
        <w:widowControl w:val="0"/>
        <w:rPr>
          <w:snapToGrid w:val="0"/>
          <w:sz w:val="24"/>
          <w:szCs w:val="24"/>
        </w:rPr>
      </w:pPr>
    </w:p>
    <w:p w:rsidR="001326C0" w:rsidRDefault="001326C0" w:rsidP="001326C0">
      <w:pPr>
        <w:widowControl w:val="0"/>
        <w:rPr>
          <w:sz w:val="24"/>
          <w:szCs w:val="24"/>
        </w:rPr>
      </w:pPr>
      <w:proofErr w:type="spellStart"/>
      <w:r>
        <w:rPr>
          <w:sz w:val="24"/>
          <w:szCs w:val="24"/>
        </w:rPr>
        <w:t>Cmsr</w:t>
      </w:r>
      <w:proofErr w:type="spellEnd"/>
      <w:r>
        <w:rPr>
          <w:sz w:val="24"/>
          <w:szCs w:val="24"/>
        </w:rPr>
        <w:t xml:space="preserve">. </w:t>
      </w:r>
      <w:r w:rsidR="00500B93">
        <w:rPr>
          <w:snapToGrid w:val="0"/>
          <w:sz w:val="24"/>
          <w:szCs w:val="24"/>
        </w:rPr>
        <w:t>Watkins</w:t>
      </w:r>
      <w:r w:rsidR="00500B93">
        <w:rPr>
          <w:sz w:val="24"/>
          <w:szCs w:val="24"/>
        </w:rPr>
        <w:t xml:space="preserve"> </w:t>
      </w:r>
      <w:r w:rsidR="00C904E8">
        <w:rPr>
          <w:sz w:val="24"/>
          <w:szCs w:val="24"/>
        </w:rPr>
        <w:t>moved</w:t>
      </w:r>
      <w:r>
        <w:rPr>
          <w:sz w:val="24"/>
          <w:szCs w:val="24"/>
        </w:rPr>
        <w:t xml:space="preserve"> to </w:t>
      </w:r>
      <w:r>
        <w:rPr>
          <w:b/>
          <w:sz w:val="24"/>
          <w:szCs w:val="24"/>
          <w:u w:val="single"/>
        </w:rPr>
        <w:t>TABLE</w:t>
      </w:r>
      <w:r>
        <w:rPr>
          <w:sz w:val="24"/>
          <w:szCs w:val="24"/>
        </w:rPr>
        <w:t xml:space="preserve"> the application.</w:t>
      </w:r>
    </w:p>
    <w:p w:rsidR="001326C0" w:rsidRDefault="001326C0" w:rsidP="001326C0">
      <w:pPr>
        <w:widowControl w:val="0"/>
        <w:rPr>
          <w:sz w:val="24"/>
          <w:szCs w:val="24"/>
        </w:rPr>
      </w:pPr>
      <w:proofErr w:type="spellStart"/>
      <w:r>
        <w:rPr>
          <w:sz w:val="24"/>
          <w:szCs w:val="24"/>
        </w:rPr>
        <w:t>Cmsr</w:t>
      </w:r>
      <w:proofErr w:type="spellEnd"/>
      <w:r>
        <w:rPr>
          <w:sz w:val="24"/>
          <w:szCs w:val="24"/>
        </w:rPr>
        <w:t xml:space="preserve">. </w:t>
      </w:r>
      <w:r w:rsidR="00500B93">
        <w:rPr>
          <w:sz w:val="24"/>
          <w:szCs w:val="24"/>
        </w:rPr>
        <w:t xml:space="preserve">Morrison </w:t>
      </w:r>
      <w:r>
        <w:rPr>
          <w:sz w:val="24"/>
          <w:szCs w:val="24"/>
        </w:rPr>
        <w:t>seconded</w:t>
      </w:r>
    </w:p>
    <w:p w:rsidR="001326C0" w:rsidRDefault="001326C0" w:rsidP="001326C0">
      <w:pPr>
        <w:widowControl w:val="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1326C0" w:rsidRDefault="001326C0" w:rsidP="001326C0">
      <w:pPr>
        <w:widowControl w:val="0"/>
        <w:ind w:left="360"/>
        <w:rPr>
          <w:sz w:val="22"/>
          <w:szCs w:val="22"/>
        </w:rPr>
      </w:pPr>
    </w:p>
    <w:p w:rsidR="004849BF" w:rsidRDefault="004849BF" w:rsidP="004849BF">
      <w:pPr>
        <w:widowControl w:val="0"/>
        <w:jc w:val="center"/>
        <w:rPr>
          <w:snapToGrid w:val="0"/>
          <w:sz w:val="24"/>
          <w:szCs w:val="24"/>
        </w:rPr>
      </w:pPr>
    </w:p>
    <w:p w:rsidR="00147550" w:rsidRDefault="00827194" w:rsidP="00147550">
      <w:pPr>
        <w:pStyle w:val="BodyText"/>
        <w:jc w:val="center"/>
        <w:rPr>
          <w:szCs w:val="24"/>
        </w:rPr>
      </w:pPr>
      <w:r w:rsidRPr="00CC6EE4">
        <w:rPr>
          <w:b/>
          <w:szCs w:val="24"/>
          <w:u w:val="single"/>
        </w:rPr>
        <w:t>MISCELLANEOUS ITEMS</w:t>
      </w:r>
      <w:r w:rsidRPr="00CC6EE4">
        <w:rPr>
          <w:szCs w:val="24"/>
        </w:rPr>
        <w:t>:</w:t>
      </w:r>
    </w:p>
    <w:p w:rsidR="004B3456" w:rsidRDefault="00F47DC0" w:rsidP="00F47DC0">
      <w:pPr>
        <w:pStyle w:val="BodyText"/>
        <w:widowControl/>
        <w:tabs>
          <w:tab w:val="left" w:pos="270"/>
        </w:tabs>
        <w:rPr>
          <w:szCs w:val="24"/>
        </w:rPr>
      </w:pPr>
      <w:r>
        <w:rPr>
          <w:szCs w:val="24"/>
        </w:rPr>
        <w:t>Chairman O’Dea asked for and received unanimous consent to reverse the order of the two items listed un</w:t>
      </w:r>
      <w:r w:rsidR="009F5910">
        <w:rPr>
          <w:szCs w:val="24"/>
        </w:rPr>
        <w:t>der Miscellaneous Items on the a</w:t>
      </w:r>
      <w:r>
        <w:rPr>
          <w:szCs w:val="24"/>
        </w:rPr>
        <w:t xml:space="preserve">genda.  </w:t>
      </w:r>
    </w:p>
    <w:p w:rsidR="00C904E8" w:rsidRDefault="00C904E8" w:rsidP="00F47DC0">
      <w:pPr>
        <w:pStyle w:val="BodyText"/>
        <w:widowControl/>
        <w:tabs>
          <w:tab w:val="left" w:pos="270"/>
        </w:tabs>
        <w:rPr>
          <w:szCs w:val="24"/>
        </w:rPr>
      </w:pPr>
    </w:p>
    <w:p w:rsidR="00C904E8" w:rsidRDefault="00C904E8" w:rsidP="00F47DC0">
      <w:pPr>
        <w:pStyle w:val="BodyText"/>
        <w:widowControl/>
        <w:tabs>
          <w:tab w:val="left" w:pos="270"/>
        </w:tabs>
        <w:rPr>
          <w:szCs w:val="24"/>
        </w:rPr>
      </w:pPr>
      <w:r>
        <w:rPr>
          <w:szCs w:val="24"/>
        </w:rPr>
        <w:t>A. Designated Agent</w:t>
      </w:r>
    </w:p>
    <w:p w:rsidR="00C904E8" w:rsidRDefault="00C904E8" w:rsidP="00F47DC0">
      <w:pPr>
        <w:pStyle w:val="BodyText"/>
        <w:widowControl/>
        <w:tabs>
          <w:tab w:val="left" w:pos="270"/>
        </w:tabs>
        <w:rPr>
          <w:szCs w:val="24"/>
        </w:rPr>
      </w:pPr>
    </w:p>
    <w:p w:rsidR="00C904E8" w:rsidRDefault="00C904E8" w:rsidP="00F47DC0">
      <w:pPr>
        <w:pStyle w:val="BodyText"/>
        <w:widowControl/>
        <w:tabs>
          <w:tab w:val="left" w:pos="270"/>
        </w:tabs>
        <w:rPr>
          <w:szCs w:val="24"/>
        </w:rPr>
      </w:pPr>
      <w:proofErr w:type="spellStart"/>
      <w:r>
        <w:rPr>
          <w:szCs w:val="24"/>
        </w:rPr>
        <w:t>Cmsr</w:t>
      </w:r>
      <w:proofErr w:type="spellEnd"/>
      <w:r>
        <w:rPr>
          <w:szCs w:val="24"/>
        </w:rPr>
        <w:t xml:space="preserve">. Quintana </w:t>
      </w:r>
      <w:r w:rsidR="00D41300">
        <w:rPr>
          <w:szCs w:val="24"/>
        </w:rPr>
        <w:t>moved to appoint Warren Disbrow, Assistant Town Engineer, as the designated agent of the Commission.</w:t>
      </w:r>
    </w:p>
    <w:p w:rsidR="00D41300" w:rsidRDefault="00D41300" w:rsidP="00F47DC0">
      <w:pPr>
        <w:pStyle w:val="BodyText"/>
        <w:widowControl/>
        <w:tabs>
          <w:tab w:val="left" w:pos="270"/>
        </w:tabs>
        <w:rPr>
          <w:szCs w:val="24"/>
        </w:rPr>
      </w:pPr>
      <w:proofErr w:type="spellStart"/>
      <w:r>
        <w:rPr>
          <w:szCs w:val="24"/>
        </w:rPr>
        <w:t>Cmsr</w:t>
      </w:r>
      <w:proofErr w:type="spellEnd"/>
      <w:r>
        <w:rPr>
          <w:szCs w:val="24"/>
        </w:rPr>
        <w:t xml:space="preserve">. </w:t>
      </w:r>
      <w:proofErr w:type="spellStart"/>
      <w:r>
        <w:rPr>
          <w:szCs w:val="24"/>
        </w:rPr>
        <w:t>Roczynski</w:t>
      </w:r>
      <w:proofErr w:type="spellEnd"/>
      <w:r>
        <w:rPr>
          <w:szCs w:val="24"/>
        </w:rPr>
        <w:t xml:space="preserve"> seconded</w:t>
      </w:r>
    </w:p>
    <w:p w:rsidR="00D41300" w:rsidRDefault="00D41300" w:rsidP="00D41300">
      <w:pPr>
        <w:widowControl w:val="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C904E8" w:rsidRDefault="00C904E8" w:rsidP="00F47DC0">
      <w:pPr>
        <w:pStyle w:val="BodyText"/>
        <w:widowControl/>
        <w:tabs>
          <w:tab w:val="left" w:pos="270"/>
        </w:tabs>
        <w:rPr>
          <w:szCs w:val="24"/>
        </w:rPr>
      </w:pPr>
    </w:p>
    <w:p w:rsidR="00C904E8" w:rsidRDefault="00C904E8" w:rsidP="00C904E8">
      <w:pPr>
        <w:pStyle w:val="BodyText"/>
        <w:widowControl/>
        <w:tabs>
          <w:tab w:val="left" w:pos="270"/>
        </w:tabs>
        <w:rPr>
          <w:szCs w:val="24"/>
        </w:rPr>
      </w:pPr>
      <w:r>
        <w:rPr>
          <w:szCs w:val="24"/>
        </w:rPr>
        <w:t>B. Proposed 2018 Meeting Schedule</w:t>
      </w:r>
    </w:p>
    <w:p w:rsidR="00C904E8" w:rsidRDefault="00C904E8" w:rsidP="00C904E8">
      <w:pPr>
        <w:pStyle w:val="BodyText"/>
        <w:widowControl/>
        <w:tabs>
          <w:tab w:val="left" w:pos="270"/>
        </w:tabs>
        <w:rPr>
          <w:szCs w:val="24"/>
        </w:rPr>
      </w:pPr>
    </w:p>
    <w:p w:rsidR="00C904E8" w:rsidRDefault="00C904E8" w:rsidP="00C904E8">
      <w:pPr>
        <w:pStyle w:val="BodyText"/>
        <w:widowControl/>
        <w:tabs>
          <w:tab w:val="left" w:pos="270"/>
        </w:tabs>
        <w:rPr>
          <w:szCs w:val="24"/>
        </w:rPr>
      </w:pPr>
      <w:proofErr w:type="spellStart"/>
      <w:r>
        <w:rPr>
          <w:szCs w:val="24"/>
        </w:rPr>
        <w:t>Cmsr</w:t>
      </w:r>
      <w:proofErr w:type="spellEnd"/>
      <w:r>
        <w:rPr>
          <w:szCs w:val="24"/>
        </w:rPr>
        <w:t xml:space="preserve">. </w:t>
      </w:r>
      <w:r w:rsidR="00D41300">
        <w:rPr>
          <w:szCs w:val="24"/>
        </w:rPr>
        <w:t>Watkins moved to accept the 2018 Meeting Schedule as presented.</w:t>
      </w:r>
    </w:p>
    <w:p w:rsidR="00D41300" w:rsidRDefault="00D41300" w:rsidP="00C904E8">
      <w:pPr>
        <w:pStyle w:val="BodyText"/>
        <w:widowControl/>
        <w:tabs>
          <w:tab w:val="left" w:pos="270"/>
        </w:tabs>
        <w:rPr>
          <w:szCs w:val="24"/>
        </w:rPr>
      </w:pPr>
      <w:proofErr w:type="spellStart"/>
      <w:r>
        <w:rPr>
          <w:szCs w:val="24"/>
        </w:rPr>
        <w:t>Cmsr</w:t>
      </w:r>
      <w:proofErr w:type="spellEnd"/>
      <w:r>
        <w:rPr>
          <w:szCs w:val="24"/>
        </w:rPr>
        <w:t xml:space="preserve">. </w:t>
      </w:r>
      <w:proofErr w:type="spellStart"/>
      <w:r>
        <w:rPr>
          <w:szCs w:val="24"/>
        </w:rPr>
        <w:t>Roczynski</w:t>
      </w:r>
      <w:proofErr w:type="spellEnd"/>
      <w:r>
        <w:rPr>
          <w:szCs w:val="24"/>
        </w:rPr>
        <w:t xml:space="preserve"> seconded</w:t>
      </w:r>
    </w:p>
    <w:p w:rsidR="00D41300" w:rsidRDefault="00D41300" w:rsidP="00D41300">
      <w:pPr>
        <w:widowControl w:val="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F47DC0" w:rsidRDefault="00F47DC0" w:rsidP="00F47DC0">
      <w:pPr>
        <w:pStyle w:val="BodyText"/>
        <w:widowControl/>
        <w:tabs>
          <w:tab w:val="left" w:pos="270"/>
        </w:tabs>
        <w:rPr>
          <w:szCs w:val="24"/>
        </w:rPr>
      </w:pPr>
    </w:p>
    <w:p w:rsidR="001A27AE" w:rsidRPr="00CC6EE4" w:rsidRDefault="001A27AE" w:rsidP="00F47DC0">
      <w:pPr>
        <w:pStyle w:val="BodyText"/>
        <w:widowControl/>
        <w:tabs>
          <w:tab w:val="left" w:pos="270"/>
        </w:tabs>
        <w:rPr>
          <w:szCs w:val="24"/>
        </w:rPr>
      </w:pPr>
    </w:p>
    <w:p w:rsidR="00827194" w:rsidRPr="00CC6EE4" w:rsidRDefault="00827194" w:rsidP="00827194">
      <w:pPr>
        <w:pStyle w:val="BodyText"/>
        <w:widowControl/>
        <w:tabs>
          <w:tab w:val="left" w:pos="270"/>
        </w:tabs>
        <w:jc w:val="center"/>
        <w:rPr>
          <w:szCs w:val="24"/>
        </w:rPr>
      </w:pPr>
      <w:r w:rsidRPr="00CC6EE4">
        <w:rPr>
          <w:b/>
          <w:szCs w:val="24"/>
          <w:u w:val="single"/>
        </w:rPr>
        <w:t>AGENT APPROVAL APPLICATIONS:</w:t>
      </w:r>
    </w:p>
    <w:p w:rsidR="007770F4" w:rsidRDefault="00434C19" w:rsidP="00434C19">
      <w:pPr>
        <w:pStyle w:val="BodyText"/>
        <w:widowControl/>
        <w:tabs>
          <w:tab w:val="left" w:pos="270"/>
        </w:tabs>
        <w:jc w:val="center"/>
        <w:rPr>
          <w:szCs w:val="24"/>
        </w:rPr>
      </w:pPr>
      <w:r>
        <w:rPr>
          <w:szCs w:val="24"/>
        </w:rPr>
        <w:t>None</w:t>
      </w:r>
    </w:p>
    <w:p w:rsidR="00434C19" w:rsidRPr="00CC6EE4" w:rsidRDefault="00434C19" w:rsidP="00434C19">
      <w:pPr>
        <w:pStyle w:val="BodyText"/>
        <w:widowControl/>
        <w:tabs>
          <w:tab w:val="left" w:pos="270"/>
        </w:tabs>
        <w:jc w:val="center"/>
        <w:rPr>
          <w:szCs w:val="24"/>
        </w:rPr>
      </w:pPr>
    </w:p>
    <w:p w:rsidR="00827194" w:rsidRPr="00CC6EE4" w:rsidRDefault="00827194" w:rsidP="00827194">
      <w:pPr>
        <w:pStyle w:val="BodyText"/>
        <w:jc w:val="center"/>
        <w:rPr>
          <w:szCs w:val="24"/>
        </w:rPr>
      </w:pPr>
      <w:r w:rsidRPr="00CC6EE4">
        <w:rPr>
          <w:b/>
          <w:szCs w:val="24"/>
          <w:u w:val="single"/>
        </w:rPr>
        <w:t>OPPORTUNITY FOR CITIZENS TO SPEAK:</w:t>
      </w:r>
    </w:p>
    <w:p w:rsidR="00F55416" w:rsidRPr="00CC6EE4" w:rsidRDefault="00827194" w:rsidP="00827194">
      <w:pPr>
        <w:widowControl w:val="0"/>
        <w:jc w:val="center"/>
        <w:rPr>
          <w:snapToGrid w:val="0"/>
          <w:sz w:val="24"/>
          <w:szCs w:val="24"/>
        </w:rPr>
      </w:pPr>
      <w:r w:rsidRPr="00CC6EE4">
        <w:rPr>
          <w:snapToGrid w:val="0"/>
          <w:sz w:val="24"/>
          <w:szCs w:val="24"/>
        </w:rPr>
        <w:t>None</w:t>
      </w:r>
    </w:p>
    <w:p w:rsidR="00827194" w:rsidRPr="00CC6EE4" w:rsidRDefault="00827194" w:rsidP="00827194">
      <w:pPr>
        <w:widowControl w:val="0"/>
        <w:rPr>
          <w:snapToGrid w:val="0"/>
          <w:sz w:val="24"/>
          <w:szCs w:val="24"/>
        </w:rPr>
      </w:pPr>
    </w:p>
    <w:p w:rsidR="00827194" w:rsidRDefault="00827194" w:rsidP="00827194">
      <w:pPr>
        <w:widowControl w:val="0"/>
        <w:jc w:val="center"/>
        <w:rPr>
          <w:b/>
          <w:snapToGrid w:val="0"/>
          <w:sz w:val="24"/>
          <w:szCs w:val="24"/>
          <w:u w:val="single"/>
        </w:rPr>
      </w:pPr>
      <w:r w:rsidRPr="00CC6EE4">
        <w:rPr>
          <w:b/>
          <w:snapToGrid w:val="0"/>
          <w:sz w:val="24"/>
          <w:szCs w:val="24"/>
          <w:u w:val="single"/>
        </w:rPr>
        <w:t>COMMUNICATIONS:</w:t>
      </w:r>
    </w:p>
    <w:p w:rsidR="00940DF9" w:rsidRDefault="002829DC" w:rsidP="00FE0908">
      <w:pPr>
        <w:outlineLvl w:val="0"/>
        <w:rPr>
          <w:snapToGrid w:val="0"/>
          <w:sz w:val="24"/>
          <w:szCs w:val="24"/>
        </w:rPr>
      </w:pPr>
      <w:r>
        <w:rPr>
          <w:snapToGrid w:val="0"/>
          <w:sz w:val="24"/>
          <w:szCs w:val="24"/>
        </w:rPr>
        <w:t>Notice of a Municipal Inland Wetlands Continuing Education Workshop on October 17 in Burlington, Connecticut</w:t>
      </w:r>
    </w:p>
    <w:p w:rsidR="002829DC" w:rsidRDefault="002829DC" w:rsidP="00FE0908">
      <w:pPr>
        <w:outlineLvl w:val="0"/>
        <w:rPr>
          <w:snapToGrid w:val="0"/>
          <w:sz w:val="24"/>
          <w:szCs w:val="24"/>
        </w:rPr>
      </w:pPr>
    </w:p>
    <w:p w:rsidR="002829DC" w:rsidRDefault="002829DC" w:rsidP="00FE0908">
      <w:pPr>
        <w:outlineLvl w:val="0"/>
        <w:rPr>
          <w:snapToGrid w:val="0"/>
          <w:sz w:val="24"/>
          <w:szCs w:val="24"/>
        </w:rPr>
      </w:pPr>
      <w:r>
        <w:rPr>
          <w:snapToGrid w:val="0"/>
          <w:sz w:val="24"/>
          <w:szCs w:val="24"/>
        </w:rPr>
        <w:t>Notice of the Connecticut Association of Conservation and Inland Wetlands Commissions Annual meeting on November 18 in Cromwell, Connecticut</w:t>
      </w:r>
    </w:p>
    <w:p w:rsidR="00827194" w:rsidRDefault="00827194" w:rsidP="00827194">
      <w:pPr>
        <w:widowControl w:val="0"/>
        <w:rPr>
          <w:snapToGrid w:val="0"/>
          <w:sz w:val="24"/>
          <w:szCs w:val="24"/>
        </w:rPr>
      </w:pPr>
    </w:p>
    <w:p w:rsidR="00827194" w:rsidRPr="00CC6EE4" w:rsidRDefault="00827194" w:rsidP="00827194">
      <w:pPr>
        <w:widowControl w:val="0"/>
        <w:jc w:val="center"/>
        <w:rPr>
          <w:snapToGrid w:val="0"/>
          <w:sz w:val="24"/>
          <w:szCs w:val="24"/>
        </w:rPr>
      </w:pPr>
      <w:r w:rsidRPr="00CC6EE4">
        <w:rPr>
          <w:b/>
          <w:snapToGrid w:val="0"/>
          <w:sz w:val="24"/>
          <w:szCs w:val="24"/>
          <w:u w:val="single"/>
        </w:rPr>
        <w:t>REPORTS</w:t>
      </w:r>
      <w:r w:rsidRPr="00CC6EE4">
        <w:rPr>
          <w:snapToGrid w:val="0"/>
          <w:sz w:val="24"/>
          <w:szCs w:val="24"/>
        </w:rPr>
        <w:t>:</w:t>
      </w:r>
    </w:p>
    <w:p w:rsidR="00827194" w:rsidRDefault="002C3E3C" w:rsidP="00A90665">
      <w:pPr>
        <w:widowControl w:val="0"/>
        <w:rPr>
          <w:snapToGrid w:val="0"/>
          <w:sz w:val="24"/>
          <w:szCs w:val="24"/>
        </w:rPr>
      </w:pPr>
      <w:r>
        <w:rPr>
          <w:snapToGrid w:val="0"/>
          <w:sz w:val="24"/>
          <w:szCs w:val="24"/>
        </w:rPr>
        <w:t xml:space="preserve">Chairman O’Dea reported that there was no change in status of the matter regarding the cease and desist order at 140 Forest Street.  The alleged offender has not submitted an application to the Commission.  </w:t>
      </w:r>
    </w:p>
    <w:p w:rsidR="00827194" w:rsidRDefault="00827194" w:rsidP="00AA1305">
      <w:pPr>
        <w:pStyle w:val="BodyText"/>
        <w:rPr>
          <w:b/>
          <w:szCs w:val="24"/>
          <w:u w:val="single"/>
        </w:rPr>
      </w:pPr>
    </w:p>
    <w:p w:rsidR="00827194" w:rsidRPr="00CC6EE4" w:rsidRDefault="00827194" w:rsidP="00827194">
      <w:pPr>
        <w:pStyle w:val="BodyText"/>
        <w:jc w:val="center"/>
        <w:rPr>
          <w:b/>
          <w:szCs w:val="24"/>
          <w:u w:val="single"/>
        </w:rPr>
      </w:pPr>
      <w:r w:rsidRPr="00CC6EE4">
        <w:rPr>
          <w:b/>
          <w:szCs w:val="24"/>
          <w:u w:val="single"/>
        </w:rPr>
        <w:t>APPROVAL OF BILLS FOR PAYMENT:</w:t>
      </w:r>
    </w:p>
    <w:p w:rsidR="00827194" w:rsidRDefault="00595D02" w:rsidP="00827194">
      <w:pPr>
        <w:rPr>
          <w:sz w:val="24"/>
          <w:szCs w:val="24"/>
        </w:rPr>
      </w:pPr>
      <w:r>
        <w:rPr>
          <w:sz w:val="24"/>
          <w:szCs w:val="24"/>
        </w:rPr>
        <w:t>1.  Commission Clerk</w:t>
      </w:r>
      <w:r>
        <w:rPr>
          <w:sz w:val="24"/>
          <w:szCs w:val="24"/>
        </w:rPr>
        <w:tab/>
      </w:r>
      <w:r>
        <w:rPr>
          <w:sz w:val="24"/>
          <w:szCs w:val="24"/>
        </w:rPr>
        <w:tab/>
      </w:r>
      <w:r>
        <w:rPr>
          <w:sz w:val="24"/>
          <w:szCs w:val="24"/>
        </w:rPr>
        <w:tab/>
      </w:r>
      <w:r>
        <w:rPr>
          <w:sz w:val="24"/>
          <w:szCs w:val="24"/>
        </w:rPr>
        <w:tab/>
      </w:r>
      <w:r>
        <w:rPr>
          <w:sz w:val="24"/>
          <w:szCs w:val="24"/>
        </w:rPr>
        <w:tab/>
      </w:r>
      <w:r>
        <w:rPr>
          <w:sz w:val="24"/>
          <w:szCs w:val="24"/>
        </w:rPr>
        <w:tab/>
        <w:t>$24</w:t>
      </w:r>
      <w:r w:rsidR="00827194">
        <w:rPr>
          <w:sz w:val="24"/>
          <w:szCs w:val="24"/>
        </w:rPr>
        <w:t>0.00</w:t>
      </w:r>
    </w:p>
    <w:p w:rsidR="00267A67" w:rsidRDefault="00267A67" w:rsidP="00827194">
      <w:pPr>
        <w:rPr>
          <w:sz w:val="24"/>
          <w:szCs w:val="24"/>
        </w:rPr>
      </w:pPr>
      <w:r>
        <w:rPr>
          <w:sz w:val="24"/>
          <w:szCs w:val="24"/>
        </w:rPr>
        <w:t>2.  Hartford Courant Legal Advertisements</w:t>
      </w:r>
      <w:r>
        <w:rPr>
          <w:sz w:val="24"/>
          <w:szCs w:val="24"/>
        </w:rPr>
        <w:tab/>
      </w:r>
      <w:r>
        <w:rPr>
          <w:sz w:val="24"/>
          <w:szCs w:val="24"/>
        </w:rPr>
        <w:tab/>
      </w:r>
      <w:r>
        <w:rPr>
          <w:sz w:val="24"/>
          <w:szCs w:val="24"/>
        </w:rPr>
        <w:tab/>
      </w:r>
      <w:r w:rsidR="00595D02">
        <w:rPr>
          <w:sz w:val="24"/>
          <w:szCs w:val="24"/>
        </w:rPr>
        <w:t xml:space="preserve">  </w:t>
      </w:r>
      <w:r>
        <w:rPr>
          <w:sz w:val="24"/>
          <w:szCs w:val="24"/>
        </w:rPr>
        <w:t>$</w:t>
      </w:r>
      <w:r w:rsidR="00595D02">
        <w:rPr>
          <w:sz w:val="24"/>
          <w:szCs w:val="24"/>
        </w:rPr>
        <w:t>65</w:t>
      </w:r>
      <w:r>
        <w:rPr>
          <w:sz w:val="24"/>
          <w:szCs w:val="24"/>
        </w:rPr>
        <w:t>.</w:t>
      </w:r>
      <w:r w:rsidR="00595D02">
        <w:rPr>
          <w:sz w:val="24"/>
          <w:szCs w:val="24"/>
        </w:rPr>
        <w:t>00</w:t>
      </w:r>
    </w:p>
    <w:p w:rsidR="00827194" w:rsidRPr="00E450EA" w:rsidRDefault="00827194" w:rsidP="00827194">
      <w:pPr>
        <w:rPr>
          <w:b/>
          <w:sz w:val="24"/>
          <w:szCs w:val="24"/>
        </w:rPr>
      </w:pPr>
      <w:r>
        <w:rPr>
          <w:b/>
          <w:sz w:val="24"/>
          <w:szCs w:val="24"/>
        </w:rPr>
        <w:t xml:space="preserve">     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595D02">
        <w:rPr>
          <w:b/>
          <w:sz w:val="24"/>
          <w:szCs w:val="24"/>
        </w:rPr>
        <w:t xml:space="preserve">  </w:t>
      </w:r>
      <w:r>
        <w:rPr>
          <w:b/>
          <w:sz w:val="24"/>
          <w:szCs w:val="24"/>
        </w:rPr>
        <w:t>$</w:t>
      </w:r>
      <w:r w:rsidR="00595D02">
        <w:rPr>
          <w:b/>
          <w:sz w:val="24"/>
          <w:szCs w:val="24"/>
        </w:rPr>
        <w:t>305.00</w:t>
      </w:r>
    </w:p>
    <w:p w:rsidR="00827194" w:rsidRPr="00CC6EE4" w:rsidRDefault="00827194" w:rsidP="00827194">
      <w:pPr>
        <w:pStyle w:val="BodyText"/>
        <w:ind w:left="720"/>
        <w:rPr>
          <w:szCs w:val="24"/>
        </w:rPr>
      </w:pPr>
    </w:p>
    <w:p w:rsidR="00827194" w:rsidRPr="00CC6EE4" w:rsidRDefault="00827194" w:rsidP="00827194">
      <w:pPr>
        <w:pStyle w:val="BodyText"/>
        <w:rPr>
          <w:szCs w:val="24"/>
        </w:rPr>
      </w:pPr>
      <w:r w:rsidRPr="00CC6EE4">
        <w:rPr>
          <w:szCs w:val="24"/>
        </w:rPr>
        <w:t xml:space="preserve">Commissioner </w:t>
      </w:r>
      <w:r w:rsidR="000B1346">
        <w:rPr>
          <w:szCs w:val="24"/>
        </w:rPr>
        <w:t>Quintana</w:t>
      </w:r>
      <w:r>
        <w:rPr>
          <w:szCs w:val="24"/>
        </w:rPr>
        <w:t xml:space="preserve"> made a motion to </w:t>
      </w:r>
      <w:r w:rsidRPr="00A850C3">
        <w:rPr>
          <w:b/>
          <w:szCs w:val="24"/>
        </w:rPr>
        <w:t>PAY</w:t>
      </w:r>
      <w:r w:rsidRPr="00CC6EE4">
        <w:rPr>
          <w:szCs w:val="24"/>
        </w:rPr>
        <w:t xml:space="preserve"> the</w:t>
      </w:r>
      <w:r w:rsidR="009D7B57">
        <w:rPr>
          <w:szCs w:val="24"/>
        </w:rPr>
        <w:t xml:space="preserve"> bill</w:t>
      </w:r>
      <w:r w:rsidR="006B653C">
        <w:rPr>
          <w:szCs w:val="24"/>
        </w:rPr>
        <w:t>s</w:t>
      </w:r>
      <w:r w:rsidRPr="00CC6EE4">
        <w:rPr>
          <w:szCs w:val="24"/>
        </w:rPr>
        <w:t>.</w:t>
      </w:r>
    </w:p>
    <w:p w:rsidR="00827194" w:rsidRPr="00CC6EE4" w:rsidRDefault="00827194" w:rsidP="00827194">
      <w:pPr>
        <w:pStyle w:val="BodyText"/>
        <w:rPr>
          <w:szCs w:val="24"/>
        </w:rPr>
      </w:pPr>
      <w:r w:rsidRPr="00CC6EE4">
        <w:rPr>
          <w:szCs w:val="24"/>
        </w:rPr>
        <w:t xml:space="preserve">Commissioner </w:t>
      </w:r>
      <w:r w:rsidR="000B1346">
        <w:rPr>
          <w:szCs w:val="24"/>
        </w:rPr>
        <w:t>Watkins</w:t>
      </w:r>
      <w:r w:rsidRPr="00CC6EE4">
        <w:rPr>
          <w:szCs w:val="24"/>
        </w:rPr>
        <w:t xml:space="preserve"> seconded</w:t>
      </w:r>
    </w:p>
    <w:p w:rsidR="00827194" w:rsidRPr="00CC6EE4" w:rsidRDefault="00827194" w:rsidP="00827194">
      <w:pPr>
        <w:pStyle w:val="BodyText"/>
        <w:rPr>
          <w:szCs w:val="24"/>
        </w:rPr>
      </w:pPr>
      <w:r w:rsidRPr="00CC6EE4">
        <w:rPr>
          <w:szCs w:val="24"/>
        </w:rPr>
        <w:t>All in Favor, None Opposed, No Abstentions</w:t>
      </w:r>
    </w:p>
    <w:p w:rsidR="00551996" w:rsidRDefault="00551996" w:rsidP="00827194">
      <w:pPr>
        <w:jc w:val="center"/>
        <w:outlineLvl w:val="0"/>
        <w:rPr>
          <w:b/>
          <w:sz w:val="24"/>
          <w:szCs w:val="24"/>
          <w:u w:val="single"/>
        </w:rPr>
      </w:pPr>
    </w:p>
    <w:p w:rsidR="00827194" w:rsidRPr="00CC6EE4" w:rsidRDefault="00827194" w:rsidP="00827194">
      <w:pPr>
        <w:jc w:val="center"/>
        <w:outlineLvl w:val="0"/>
        <w:rPr>
          <w:b/>
          <w:sz w:val="24"/>
          <w:szCs w:val="24"/>
          <w:u w:val="single"/>
        </w:rPr>
      </w:pPr>
      <w:r w:rsidRPr="00CC6EE4">
        <w:rPr>
          <w:b/>
          <w:sz w:val="24"/>
          <w:szCs w:val="24"/>
          <w:u w:val="single"/>
        </w:rPr>
        <w:t>ADJOURNMENT</w:t>
      </w:r>
    </w:p>
    <w:p w:rsidR="00827194" w:rsidRPr="00CC6EE4" w:rsidRDefault="00827194" w:rsidP="00827194">
      <w:pPr>
        <w:outlineLvl w:val="0"/>
        <w:rPr>
          <w:sz w:val="24"/>
          <w:szCs w:val="24"/>
        </w:rPr>
      </w:pPr>
    </w:p>
    <w:p w:rsidR="00827194" w:rsidRPr="008B08D3" w:rsidRDefault="00827194" w:rsidP="00827194">
      <w:pPr>
        <w:outlineLvl w:val="0"/>
        <w:rPr>
          <w:sz w:val="24"/>
          <w:szCs w:val="24"/>
        </w:rPr>
      </w:pPr>
      <w:proofErr w:type="spellStart"/>
      <w:r w:rsidRPr="00CC6EE4">
        <w:rPr>
          <w:sz w:val="24"/>
          <w:szCs w:val="24"/>
        </w:rPr>
        <w:t>Cmsr</w:t>
      </w:r>
      <w:proofErr w:type="spellEnd"/>
      <w:r w:rsidRPr="00CC6EE4">
        <w:rPr>
          <w:sz w:val="24"/>
          <w:szCs w:val="24"/>
        </w:rPr>
        <w:t xml:space="preserve">. </w:t>
      </w:r>
      <w:r w:rsidR="00BA27EA">
        <w:rPr>
          <w:snapToGrid w:val="0"/>
          <w:sz w:val="24"/>
          <w:szCs w:val="24"/>
        </w:rPr>
        <w:t>Watkins</w:t>
      </w:r>
      <w:r w:rsidRPr="00CC6EE4">
        <w:rPr>
          <w:sz w:val="24"/>
          <w:szCs w:val="24"/>
        </w:rPr>
        <w:t xml:space="preserve"> moved to </w:t>
      </w:r>
      <w:r w:rsidRPr="00CC6EE4">
        <w:rPr>
          <w:b/>
          <w:sz w:val="24"/>
          <w:szCs w:val="24"/>
          <w:u w:val="single"/>
        </w:rPr>
        <w:t>ADJOURN</w:t>
      </w:r>
      <w:r w:rsidR="008B08D3">
        <w:rPr>
          <w:sz w:val="24"/>
          <w:szCs w:val="24"/>
        </w:rPr>
        <w:t>.</w:t>
      </w:r>
    </w:p>
    <w:p w:rsidR="00827194" w:rsidRPr="00CC6EE4" w:rsidRDefault="00827194" w:rsidP="00827194">
      <w:pPr>
        <w:rPr>
          <w:sz w:val="24"/>
          <w:szCs w:val="24"/>
        </w:rPr>
      </w:pPr>
      <w:proofErr w:type="spellStart"/>
      <w:r w:rsidRPr="00CC6EE4">
        <w:rPr>
          <w:sz w:val="24"/>
          <w:szCs w:val="24"/>
        </w:rPr>
        <w:t>Cmsr</w:t>
      </w:r>
      <w:proofErr w:type="spellEnd"/>
      <w:r w:rsidRPr="00CC6EE4">
        <w:rPr>
          <w:sz w:val="24"/>
          <w:szCs w:val="24"/>
        </w:rPr>
        <w:t xml:space="preserve">. </w:t>
      </w:r>
      <w:r w:rsidR="00C90F4C">
        <w:rPr>
          <w:snapToGrid w:val="0"/>
          <w:sz w:val="24"/>
          <w:szCs w:val="24"/>
        </w:rPr>
        <w:t>Quintana</w:t>
      </w:r>
      <w:r w:rsidRPr="00CC6EE4">
        <w:rPr>
          <w:sz w:val="24"/>
          <w:szCs w:val="24"/>
        </w:rPr>
        <w:t xml:space="preserve"> seconded</w:t>
      </w:r>
    </w:p>
    <w:p w:rsidR="00827194" w:rsidRPr="005C7FC8" w:rsidRDefault="005C7FC8" w:rsidP="00827194">
      <w:pPr>
        <w:rPr>
          <w:sz w:val="24"/>
          <w:szCs w:val="24"/>
        </w:rPr>
      </w:pPr>
      <w:r w:rsidRPr="005C7FC8">
        <w:rPr>
          <w:sz w:val="24"/>
          <w:szCs w:val="24"/>
        </w:rPr>
        <w:t>All in Favor, None Opposed, No Abstentions</w:t>
      </w:r>
    </w:p>
    <w:p w:rsidR="00827194" w:rsidRPr="00CC6EE4" w:rsidRDefault="00827194" w:rsidP="00827194">
      <w:pPr>
        <w:outlineLvl w:val="0"/>
        <w:rPr>
          <w:sz w:val="24"/>
          <w:szCs w:val="24"/>
        </w:rPr>
      </w:pPr>
      <w:r w:rsidRPr="00CC6EE4">
        <w:rPr>
          <w:sz w:val="24"/>
          <w:szCs w:val="24"/>
        </w:rPr>
        <w:t xml:space="preserve">Meeting adjourned at </w:t>
      </w:r>
      <w:r w:rsidR="00025D00">
        <w:rPr>
          <w:sz w:val="24"/>
          <w:szCs w:val="24"/>
        </w:rPr>
        <w:t>8</w:t>
      </w:r>
      <w:r w:rsidR="00331C9C">
        <w:rPr>
          <w:sz w:val="24"/>
          <w:szCs w:val="24"/>
        </w:rPr>
        <w:t>:</w:t>
      </w:r>
      <w:r w:rsidR="00025D00">
        <w:rPr>
          <w:sz w:val="24"/>
          <w:szCs w:val="24"/>
        </w:rPr>
        <w:t>1</w:t>
      </w:r>
      <w:r w:rsidR="005A45F8">
        <w:rPr>
          <w:sz w:val="24"/>
          <w:szCs w:val="24"/>
        </w:rPr>
        <w:t>5</w:t>
      </w:r>
      <w:r>
        <w:rPr>
          <w:sz w:val="24"/>
          <w:szCs w:val="24"/>
        </w:rPr>
        <w:t xml:space="preserve"> PM</w:t>
      </w:r>
    </w:p>
    <w:p w:rsidR="00827194" w:rsidRPr="00CC6EE4" w:rsidRDefault="00827194" w:rsidP="00827194">
      <w:pPr>
        <w:rPr>
          <w:sz w:val="24"/>
          <w:szCs w:val="24"/>
        </w:rPr>
      </w:pPr>
    </w:p>
    <w:p w:rsidR="00827194" w:rsidRPr="00CC6EE4" w:rsidRDefault="00827194" w:rsidP="00827194">
      <w:pPr>
        <w:rPr>
          <w:sz w:val="24"/>
          <w:szCs w:val="24"/>
        </w:rPr>
      </w:pPr>
    </w:p>
    <w:p w:rsidR="00827194" w:rsidRDefault="00827194" w:rsidP="00827194">
      <w:pPr>
        <w:rPr>
          <w:sz w:val="24"/>
          <w:szCs w:val="24"/>
        </w:rPr>
      </w:pPr>
      <w:r w:rsidRPr="00CC6EE4">
        <w:rPr>
          <w:sz w:val="24"/>
          <w:szCs w:val="24"/>
        </w:rPr>
        <w:t>Respectfully Submitted,</w:t>
      </w:r>
    </w:p>
    <w:p w:rsidR="00827194" w:rsidRDefault="00827194" w:rsidP="00827194">
      <w:pPr>
        <w:rPr>
          <w:sz w:val="24"/>
          <w:szCs w:val="24"/>
        </w:rPr>
      </w:pPr>
    </w:p>
    <w:p w:rsidR="00827194" w:rsidRPr="00CC6EE4" w:rsidRDefault="00827194" w:rsidP="00827194">
      <w:pPr>
        <w:rPr>
          <w:sz w:val="24"/>
          <w:szCs w:val="24"/>
        </w:rPr>
      </w:pPr>
    </w:p>
    <w:p w:rsidR="00F8381D" w:rsidRDefault="00827194" w:rsidP="00CD32E5">
      <w:pPr>
        <w:widowControl w:val="0"/>
      </w:pPr>
      <w:r>
        <w:rPr>
          <w:snapToGrid w:val="0"/>
          <w:sz w:val="24"/>
          <w:szCs w:val="24"/>
        </w:rPr>
        <w:t>Michael Daniels</w:t>
      </w:r>
    </w:p>
    <w:sectPr w:rsidR="00F8381D" w:rsidSect="005D6E29">
      <w:pgSz w:w="12240" w:h="15840"/>
      <w:pgMar w:top="1080" w:right="1440" w:bottom="1080" w:left="1440" w:header="720" w:footer="720" w:gutter="0"/>
      <w:cols w:space="720"/>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A7F"/>
    <w:multiLevelType w:val="hybridMultilevel"/>
    <w:tmpl w:val="28DCF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952E0"/>
    <w:multiLevelType w:val="hybridMultilevel"/>
    <w:tmpl w:val="6DEEA1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E5489B"/>
    <w:multiLevelType w:val="hybridMultilevel"/>
    <w:tmpl w:val="2796E90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D93112"/>
    <w:multiLevelType w:val="hybridMultilevel"/>
    <w:tmpl w:val="E73CA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EC1E0B"/>
    <w:multiLevelType w:val="hybridMultilevel"/>
    <w:tmpl w:val="411AD8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E65A57"/>
    <w:multiLevelType w:val="hybridMultilevel"/>
    <w:tmpl w:val="0E2624AC"/>
    <w:lvl w:ilvl="0" w:tplc="04090015">
      <w:start w:val="1"/>
      <w:numFmt w:val="upperLetter"/>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C15671"/>
    <w:multiLevelType w:val="hybridMultilevel"/>
    <w:tmpl w:val="CC464978"/>
    <w:lvl w:ilvl="0" w:tplc="53E2709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FF3915"/>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952472"/>
    <w:multiLevelType w:val="hybridMultilevel"/>
    <w:tmpl w:val="C5DAD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B73AC7"/>
    <w:multiLevelType w:val="hybridMultilevel"/>
    <w:tmpl w:val="DD688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8C256A"/>
    <w:multiLevelType w:val="hybridMultilevel"/>
    <w:tmpl w:val="BD585864"/>
    <w:lvl w:ilvl="0" w:tplc="04090011">
      <w:start w:val="1"/>
      <w:numFmt w:val="decimal"/>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516A5A"/>
    <w:multiLevelType w:val="hybridMultilevel"/>
    <w:tmpl w:val="E73CAC3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642704D"/>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734610"/>
    <w:multiLevelType w:val="hybridMultilevel"/>
    <w:tmpl w:val="2564E35E"/>
    <w:lvl w:ilvl="0" w:tplc="2E6EC1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375BC4"/>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994562"/>
    <w:multiLevelType w:val="hybridMultilevel"/>
    <w:tmpl w:val="CA2CB7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89B4488"/>
    <w:multiLevelType w:val="hybridMultilevel"/>
    <w:tmpl w:val="79902998"/>
    <w:lvl w:ilvl="0" w:tplc="9640984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E8C3FA2"/>
    <w:multiLevelType w:val="hybridMultilevel"/>
    <w:tmpl w:val="E10C070E"/>
    <w:lvl w:ilvl="0" w:tplc="0378800C">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6CE20AE"/>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8"/>
  </w:num>
  <w:num w:numId="11">
    <w:abstractNumId w:val="3"/>
  </w:num>
  <w:num w:numId="12">
    <w:abstractNumId w:val="2"/>
  </w:num>
  <w:num w:numId="13">
    <w:abstractNumId w:val="4"/>
  </w:num>
  <w:num w:numId="14">
    <w:abstractNumId w:val="11"/>
  </w:num>
  <w:num w:numId="15">
    <w:abstractNumId w:val="18"/>
  </w:num>
  <w:num w:numId="16">
    <w:abstractNumId w:val="14"/>
  </w:num>
  <w:num w:numId="17">
    <w:abstractNumId w:val="0"/>
  </w:num>
  <w:num w:numId="18">
    <w:abstractNumId w:val="13"/>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94"/>
    <w:rsid w:val="00003854"/>
    <w:rsid w:val="00010295"/>
    <w:rsid w:val="00016035"/>
    <w:rsid w:val="0001675C"/>
    <w:rsid w:val="00024650"/>
    <w:rsid w:val="00025D00"/>
    <w:rsid w:val="00025E8C"/>
    <w:rsid w:val="00036A88"/>
    <w:rsid w:val="00041FD2"/>
    <w:rsid w:val="00044705"/>
    <w:rsid w:val="0005315E"/>
    <w:rsid w:val="000545A8"/>
    <w:rsid w:val="000A2B76"/>
    <w:rsid w:val="000A4CA2"/>
    <w:rsid w:val="000B1346"/>
    <w:rsid w:val="000B302F"/>
    <w:rsid w:val="000B7581"/>
    <w:rsid w:val="000C10BC"/>
    <w:rsid w:val="000D1AB9"/>
    <w:rsid w:val="000E60F1"/>
    <w:rsid w:val="000E6132"/>
    <w:rsid w:val="00111749"/>
    <w:rsid w:val="00114E0F"/>
    <w:rsid w:val="00126B61"/>
    <w:rsid w:val="001326C0"/>
    <w:rsid w:val="00147550"/>
    <w:rsid w:val="001670B1"/>
    <w:rsid w:val="00171C85"/>
    <w:rsid w:val="001739E0"/>
    <w:rsid w:val="00185DDE"/>
    <w:rsid w:val="001A27AE"/>
    <w:rsid w:val="001B5BF6"/>
    <w:rsid w:val="001B6E00"/>
    <w:rsid w:val="00206820"/>
    <w:rsid w:val="002406E8"/>
    <w:rsid w:val="00264F93"/>
    <w:rsid w:val="002662DA"/>
    <w:rsid w:val="00267A67"/>
    <w:rsid w:val="002829DC"/>
    <w:rsid w:val="002921B4"/>
    <w:rsid w:val="002A3FEA"/>
    <w:rsid w:val="002A7C6B"/>
    <w:rsid w:val="002C0362"/>
    <w:rsid w:val="002C3E3C"/>
    <w:rsid w:val="002F26ED"/>
    <w:rsid w:val="00331C9C"/>
    <w:rsid w:val="003469CE"/>
    <w:rsid w:val="00351CB5"/>
    <w:rsid w:val="00353768"/>
    <w:rsid w:val="003575EA"/>
    <w:rsid w:val="003704B5"/>
    <w:rsid w:val="00371E7B"/>
    <w:rsid w:val="003978E2"/>
    <w:rsid w:val="003B109A"/>
    <w:rsid w:val="003B6551"/>
    <w:rsid w:val="003C50AA"/>
    <w:rsid w:val="003D2A57"/>
    <w:rsid w:val="003D75E6"/>
    <w:rsid w:val="003F1398"/>
    <w:rsid w:val="003F2440"/>
    <w:rsid w:val="00413C1B"/>
    <w:rsid w:val="00434C19"/>
    <w:rsid w:val="00436526"/>
    <w:rsid w:val="00442C87"/>
    <w:rsid w:val="00445AAB"/>
    <w:rsid w:val="00470A34"/>
    <w:rsid w:val="004742D4"/>
    <w:rsid w:val="004849BF"/>
    <w:rsid w:val="00491373"/>
    <w:rsid w:val="004A7F12"/>
    <w:rsid w:val="004B3456"/>
    <w:rsid w:val="004F2134"/>
    <w:rsid w:val="00500B93"/>
    <w:rsid w:val="00551996"/>
    <w:rsid w:val="00565023"/>
    <w:rsid w:val="005721AB"/>
    <w:rsid w:val="00572562"/>
    <w:rsid w:val="00595D02"/>
    <w:rsid w:val="005A45F8"/>
    <w:rsid w:val="005A4FF8"/>
    <w:rsid w:val="005C431F"/>
    <w:rsid w:val="005C7FC8"/>
    <w:rsid w:val="005D58C3"/>
    <w:rsid w:val="005D59D7"/>
    <w:rsid w:val="005D6897"/>
    <w:rsid w:val="005E2766"/>
    <w:rsid w:val="0061334F"/>
    <w:rsid w:val="00621667"/>
    <w:rsid w:val="00634BC6"/>
    <w:rsid w:val="00665A10"/>
    <w:rsid w:val="006B3CDF"/>
    <w:rsid w:val="006B653C"/>
    <w:rsid w:val="006E2AB0"/>
    <w:rsid w:val="006E62B5"/>
    <w:rsid w:val="006F6D53"/>
    <w:rsid w:val="00700192"/>
    <w:rsid w:val="007243A7"/>
    <w:rsid w:val="00730020"/>
    <w:rsid w:val="00735F7D"/>
    <w:rsid w:val="007770F4"/>
    <w:rsid w:val="00781926"/>
    <w:rsid w:val="007A5D4D"/>
    <w:rsid w:val="007A6D5C"/>
    <w:rsid w:val="007B2EA0"/>
    <w:rsid w:val="007B54C3"/>
    <w:rsid w:val="007D0030"/>
    <w:rsid w:val="00801497"/>
    <w:rsid w:val="00827194"/>
    <w:rsid w:val="00840285"/>
    <w:rsid w:val="00843A0A"/>
    <w:rsid w:val="00844D8A"/>
    <w:rsid w:val="00852E90"/>
    <w:rsid w:val="008830BD"/>
    <w:rsid w:val="008969EF"/>
    <w:rsid w:val="008A21D8"/>
    <w:rsid w:val="008B08D3"/>
    <w:rsid w:val="008D0E38"/>
    <w:rsid w:val="008D1956"/>
    <w:rsid w:val="008E77B4"/>
    <w:rsid w:val="00910F72"/>
    <w:rsid w:val="00911BB9"/>
    <w:rsid w:val="00930F69"/>
    <w:rsid w:val="00932384"/>
    <w:rsid w:val="009370AB"/>
    <w:rsid w:val="00940DF9"/>
    <w:rsid w:val="009437A8"/>
    <w:rsid w:val="00963DDF"/>
    <w:rsid w:val="00963E52"/>
    <w:rsid w:val="00973620"/>
    <w:rsid w:val="00986A84"/>
    <w:rsid w:val="009A613D"/>
    <w:rsid w:val="009D57E0"/>
    <w:rsid w:val="009D7B57"/>
    <w:rsid w:val="009E76D2"/>
    <w:rsid w:val="009F5910"/>
    <w:rsid w:val="00A720A2"/>
    <w:rsid w:val="00A7280F"/>
    <w:rsid w:val="00A74359"/>
    <w:rsid w:val="00A80D86"/>
    <w:rsid w:val="00A90665"/>
    <w:rsid w:val="00A95D69"/>
    <w:rsid w:val="00AA1305"/>
    <w:rsid w:val="00AB0869"/>
    <w:rsid w:val="00AC3AE2"/>
    <w:rsid w:val="00AD2BD8"/>
    <w:rsid w:val="00AD3011"/>
    <w:rsid w:val="00B0307D"/>
    <w:rsid w:val="00B3411A"/>
    <w:rsid w:val="00B3515D"/>
    <w:rsid w:val="00B401CF"/>
    <w:rsid w:val="00B46DA7"/>
    <w:rsid w:val="00B54FE3"/>
    <w:rsid w:val="00B67F9F"/>
    <w:rsid w:val="00B7218A"/>
    <w:rsid w:val="00B76DC8"/>
    <w:rsid w:val="00B87DF7"/>
    <w:rsid w:val="00B92937"/>
    <w:rsid w:val="00BA27EA"/>
    <w:rsid w:val="00BE78DA"/>
    <w:rsid w:val="00BE797F"/>
    <w:rsid w:val="00C13AA4"/>
    <w:rsid w:val="00C13EB9"/>
    <w:rsid w:val="00C27260"/>
    <w:rsid w:val="00C375E1"/>
    <w:rsid w:val="00C4396F"/>
    <w:rsid w:val="00C45B45"/>
    <w:rsid w:val="00C65589"/>
    <w:rsid w:val="00C74133"/>
    <w:rsid w:val="00C81F83"/>
    <w:rsid w:val="00C904E8"/>
    <w:rsid w:val="00C90F4C"/>
    <w:rsid w:val="00C93C7B"/>
    <w:rsid w:val="00CA158B"/>
    <w:rsid w:val="00CA5364"/>
    <w:rsid w:val="00CC4440"/>
    <w:rsid w:val="00CC460A"/>
    <w:rsid w:val="00CD15C7"/>
    <w:rsid w:val="00CD32E5"/>
    <w:rsid w:val="00CD62CF"/>
    <w:rsid w:val="00CE20AB"/>
    <w:rsid w:val="00D27C2D"/>
    <w:rsid w:val="00D33923"/>
    <w:rsid w:val="00D41300"/>
    <w:rsid w:val="00D51043"/>
    <w:rsid w:val="00D619DF"/>
    <w:rsid w:val="00D67FB4"/>
    <w:rsid w:val="00D67FD3"/>
    <w:rsid w:val="00D70013"/>
    <w:rsid w:val="00D708FD"/>
    <w:rsid w:val="00D711E0"/>
    <w:rsid w:val="00D8638E"/>
    <w:rsid w:val="00D9783E"/>
    <w:rsid w:val="00DC2323"/>
    <w:rsid w:val="00DF1FFE"/>
    <w:rsid w:val="00E128AE"/>
    <w:rsid w:val="00E25818"/>
    <w:rsid w:val="00E4270D"/>
    <w:rsid w:val="00E608FF"/>
    <w:rsid w:val="00E61F29"/>
    <w:rsid w:val="00E70191"/>
    <w:rsid w:val="00E752DF"/>
    <w:rsid w:val="00EB284C"/>
    <w:rsid w:val="00EB5EBE"/>
    <w:rsid w:val="00EE1A3C"/>
    <w:rsid w:val="00EE53F7"/>
    <w:rsid w:val="00EE7F94"/>
    <w:rsid w:val="00F04B29"/>
    <w:rsid w:val="00F11EA6"/>
    <w:rsid w:val="00F42F82"/>
    <w:rsid w:val="00F47DC0"/>
    <w:rsid w:val="00F55416"/>
    <w:rsid w:val="00F55504"/>
    <w:rsid w:val="00F71689"/>
    <w:rsid w:val="00F75CE6"/>
    <w:rsid w:val="00F774AC"/>
    <w:rsid w:val="00F8381D"/>
    <w:rsid w:val="00FA2030"/>
    <w:rsid w:val="00FA3F95"/>
    <w:rsid w:val="00FE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 w:type="paragraph" w:customStyle="1" w:styleId="Default">
    <w:name w:val="Default"/>
    <w:rsid w:val="006F6D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413C1B"/>
  </w:style>
  <w:style w:type="character" w:styleId="Emphasis">
    <w:name w:val="Emphasis"/>
    <w:basedOn w:val="DefaultParagraphFont"/>
    <w:uiPriority w:val="20"/>
    <w:qFormat/>
    <w:rsid w:val="00413C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 w:type="paragraph" w:customStyle="1" w:styleId="Default">
    <w:name w:val="Default"/>
    <w:rsid w:val="006F6D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413C1B"/>
  </w:style>
  <w:style w:type="character" w:styleId="Emphasis">
    <w:name w:val="Emphasis"/>
    <w:basedOn w:val="DefaultParagraphFont"/>
    <w:uiPriority w:val="20"/>
    <w:qFormat/>
    <w:rsid w:val="00413C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18">
      <w:bodyDiv w:val="1"/>
      <w:marLeft w:val="0"/>
      <w:marRight w:val="0"/>
      <w:marTop w:val="0"/>
      <w:marBottom w:val="0"/>
      <w:divBdr>
        <w:top w:val="none" w:sz="0" w:space="0" w:color="auto"/>
        <w:left w:val="none" w:sz="0" w:space="0" w:color="auto"/>
        <w:bottom w:val="none" w:sz="0" w:space="0" w:color="auto"/>
        <w:right w:val="none" w:sz="0" w:space="0" w:color="auto"/>
      </w:divBdr>
      <w:divsChild>
        <w:div w:id="1617566738">
          <w:marLeft w:val="0"/>
          <w:marRight w:val="0"/>
          <w:marTop w:val="0"/>
          <w:marBottom w:val="0"/>
          <w:divBdr>
            <w:top w:val="none" w:sz="0" w:space="0" w:color="auto"/>
            <w:left w:val="none" w:sz="0" w:space="0" w:color="auto"/>
            <w:bottom w:val="none" w:sz="0" w:space="0" w:color="auto"/>
            <w:right w:val="none" w:sz="0" w:space="0" w:color="auto"/>
          </w:divBdr>
        </w:div>
        <w:div w:id="1808811867">
          <w:marLeft w:val="0"/>
          <w:marRight w:val="0"/>
          <w:marTop w:val="0"/>
          <w:marBottom w:val="0"/>
          <w:divBdr>
            <w:top w:val="none" w:sz="0" w:space="0" w:color="auto"/>
            <w:left w:val="none" w:sz="0" w:space="0" w:color="auto"/>
            <w:bottom w:val="none" w:sz="0" w:space="0" w:color="auto"/>
            <w:right w:val="none" w:sz="0" w:space="0" w:color="auto"/>
          </w:divBdr>
        </w:div>
        <w:div w:id="188378241">
          <w:marLeft w:val="0"/>
          <w:marRight w:val="0"/>
          <w:marTop w:val="0"/>
          <w:marBottom w:val="0"/>
          <w:divBdr>
            <w:top w:val="none" w:sz="0" w:space="0" w:color="auto"/>
            <w:left w:val="none" w:sz="0" w:space="0" w:color="auto"/>
            <w:bottom w:val="none" w:sz="0" w:space="0" w:color="auto"/>
            <w:right w:val="none" w:sz="0" w:space="0" w:color="auto"/>
          </w:divBdr>
        </w:div>
        <w:div w:id="1136678618">
          <w:marLeft w:val="0"/>
          <w:marRight w:val="0"/>
          <w:marTop w:val="0"/>
          <w:marBottom w:val="0"/>
          <w:divBdr>
            <w:top w:val="none" w:sz="0" w:space="0" w:color="auto"/>
            <w:left w:val="none" w:sz="0" w:space="0" w:color="auto"/>
            <w:bottom w:val="none" w:sz="0" w:space="0" w:color="auto"/>
            <w:right w:val="none" w:sz="0" w:space="0" w:color="auto"/>
          </w:divBdr>
        </w:div>
      </w:divsChild>
    </w:div>
    <w:div w:id="61485484">
      <w:bodyDiv w:val="1"/>
      <w:marLeft w:val="0"/>
      <w:marRight w:val="0"/>
      <w:marTop w:val="0"/>
      <w:marBottom w:val="0"/>
      <w:divBdr>
        <w:top w:val="none" w:sz="0" w:space="0" w:color="auto"/>
        <w:left w:val="none" w:sz="0" w:space="0" w:color="auto"/>
        <w:bottom w:val="none" w:sz="0" w:space="0" w:color="auto"/>
        <w:right w:val="none" w:sz="0" w:space="0" w:color="auto"/>
      </w:divBdr>
    </w:div>
    <w:div w:id="273558094">
      <w:bodyDiv w:val="1"/>
      <w:marLeft w:val="0"/>
      <w:marRight w:val="0"/>
      <w:marTop w:val="0"/>
      <w:marBottom w:val="0"/>
      <w:divBdr>
        <w:top w:val="none" w:sz="0" w:space="0" w:color="auto"/>
        <w:left w:val="none" w:sz="0" w:space="0" w:color="auto"/>
        <w:bottom w:val="none" w:sz="0" w:space="0" w:color="auto"/>
        <w:right w:val="none" w:sz="0" w:space="0" w:color="auto"/>
      </w:divBdr>
      <w:divsChild>
        <w:div w:id="714815381">
          <w:marLeft w:val="0"/>
          <w:marRight w:val="0"/>
          <w:marTop w:val="0"/>
          <w:marBottom w:val="0"/>
          <w:divBdr>
            <w:top w:val="none" w:sz="0" w:space="0" w:color="auto"/>
            <w:left w:val="none" w:sz="0" w:space="0" w:color="auto"/>
            <w:bottom w:val="none" w:sz="0" w:space="0" w:color="auto"/>
            <w:right w:val="none" w:sz="0" w:space="0" w:color="auto"/>
          </w:divBdr>
        </w:div>
        <w:div w:id="1644654930">
          <w:marLeft w:val="0"/>
          <w:marRight w:val="0"/>
          <w:marTop w:val="0"/>
          <w:marBottom w:val="0"/>
          <w:divBdr>
            <w:top w:val="none" w:sz="0" w:space="0" w:color="auto"/>
            <w:left w:val="none" w:sz="0" w:space="0" w:color="auto"/>
            <w:bottom w:val="none" w:sz="0" w:space="0" w:color="auto"/>
            <w:right w:val="none" w:sz="0" w:space="0" w:color="auto"/>
          </w:divBdr>
        </w:div>
        <w:div w:id="2066103895">
          <w:marLeft w:val="0"/>
          <w:marRight w:val="0"/>
          <w:marTop w:val="0"/>
          <w:marBottom w:val="0"/>
          <w:divBdr>
            <w:top w:val="none" w:sz="0" w:space="0" w:color="auto"/>
            <w:left w:val="none" w:sz="0" w:space="0" w:color="auto"/>
            <w:bottom w:val="none" w:sz="0" w:space="0" w:color="auto"/>
            <w:right w:val="none" w:sz="0" w:space="0" w:color="auto"/>
          </w:divBdr>
        </w:div>
        <w:div w:id="683361822">
          <w:marLeft w:val="0"/>
          <w:marRight w:val="0"/>
          <w:marTop w:val="0"/>
          <w:marBottom w:val="0"/>
          <w:divBdr>
            <w:top w:val="none" w:sz="0" w:space="0" w:color="auto"/>
            <w:left w:val="none" w:sz="0" w:space="0" w:color="auto"/>
            <w:bottom w:val="none" w:sz="0" w:space="0" w:color="auto"/>
            <w:right w:val="none" w:sz="0" w:space="0" w:color="auto"/>
          </w:divBdr>
        </w:div>
      </w:divsChild>
    </w:div>
    <w:div w:id="284115977">
      <w:bodyDiv w:val="1"/>
      <w:marLeft w:val="0"/>
      <w:marRight w:val="0"/>
      <w:marTop w:val="0"/>
      <w:marBottom w:val="0"/>
      <w:divBdr>
        <w:top w:val="none" w:sz="0" w:space="0" w:color="auto"/>
        <w:left w:val="none" w:sz="0" w:space="0" w:color="auto"/>
        <w:bottom w:val="none" w:sz="0" w:space="0" w:color="auto"/>
        <w:right w:val="none" w:sz="0" w:space="0" w:color="auto"/>
      </w:divBdr>
    </w:div>
    <w:div w:id="1304233683">
      <w:bodyDiv w:val="1"/>
      <w:marLeft w:val="0"/>
      <w:marRight w:val="0"/>
      <w:marTop w:val="0"/>
      <w:marBottom w:val="0"/>
      <w:divBdr>
        <w:top w:val="none" w:sz="0" w:space="0" w:color="auto"/>
        <w:left w:val="none" w:sz="0" w:space="0" w:color="auto"/>
        <w:bottom w:val="none" w:sz="0" w:space="0" w:color="auto"/>
        <w:right w:val="none" w:sz="0" w:space="0" w:color="auto"/>
      </w:divBdr>
    </w:div>
    <w:div w:id="1305163190">
      <w:bodyDiv w:val="1"/>
      <w:marLeft w:val="0"/>
      <w:marRight w:val="0"/>
      <w:marTop w:val="0"/>
      <w:marBottom w:val="0"/>
      <w:divBdr>
        <w:top w:val="none" w:sz="0" w:space="0" w:color="auto"/>
        <w:left w:val="none" w:sz="0" w:space="0" w:color="auto"/>
        <w:bottom w:val="none" w:sz="0" w:space="0" w:color="auto"/>
        <w:right w:val="none" w:sz="0" w:space="0" w:color="auto"/>
      </w:divBdr>
      <w:divsChild>
        <w:div w:id="1166047976">
          <w:marLeft w:val="0"/>
          <w:marRight w:val="0"/>
          <w:marTop w:val="0"/>
          <w:marBottom w:val="0"/>
          <w:divBdr>
            <w:top w:val="none" w:sz="0" w:space="0" w:color="auto"/>
            <w:left w:val="none" w:sz="0" w:space="0" w:color="auto"/>
            <w:bottom w:val="none" w:sz="0" w:space="0" w:color="auto"/>
            <w:right w:val="none" w:sz="0" w:space="0" w:color="auto"/>
          </w:divBdr>
        </w:div>
        <w:div w:id="1179152389">
          <w:marLeft w:val="0"/>
          <w:marRight w:val="0"/>
          <w:marTop w:val="0"/>
          <w:marBottom w:val="0"/>
          <w:divBdr>
            <w:top w:val="none" w:sz="0" w:space="0" w:color="auto"/>
            <w:left w:val="none" w:sz="0" w:space="0" w:color="auto"/>
            <w:bottom w:val="none" w:sz="0" w:space="0" w:color="auto"/>
            <w:right w:val="none" w:sz="0" w:space="0" w:color="auto"/>
          </w:divBdr>
        </w:div>
        <w:div w:id="136804776">
          <w:marLeft w:val="0"/>
          <w:marRight w:val="0"/>
          <w:marTop w:val="0"/>
          <w:marBottom w:val="0"/>
          <w:divBdr>
            <w:top w:val="none" w:sz="0" w:space="0" w:color="auto"/>
            <w:left w:val="none" w:sz="0" w:space="0" w:color="auto"/>
            <w:bottom w:val="none" w:sz="0" w:space="0" w:color="auto"/>
            <w:right w:val="none" w:sz="0" w:space="0" w:color="auto"/>
          </w:divBdr>
        </w:div>
      </w:divsChild>
    </w:div>
    <w:div w:id="1392920931">
      <w:bodyDiv w:val="1"/>
      <w:marLeft w:val="0"/>
      <w:marRight w:val="0"/>
      <w:marTop w:val="0"/>
      <w:marBottom w:val="0"/>
      <w:divBdr>
        <w:top w:val="none" w:sz="0" w:space="0" w:color="auto"/>
        <w:left w:val="none" w:sz="0" w:space="0" w:color="auto"/>
        <w:bottom w:val="none" w:sz="0" w:space="0" w:color="auto"/>
        <w:right w:val="none" w:sz="0" w:space="0" w:color="auto"/>
      </w:divBdr>
    </w:div>
    <w:div w:id="1504855106">
      <w:bodyDiv w:val="1"/>
      <w:marLeft w:val="0"/>
      <w:marRight w:val="0"/>
      <w:marTop w:val="0"/>
      <w:marBottom w:val="0"/>
      <w:divBdr>
        <w:top w:val="none" w:sz="0" w:space="0" w:color="auto"/>
        <w:left w:val="none" w:sz="0" w:space="0" w:color="auto"/>
        <w:bottom w:val="none" w:sz="0" w:space="0" w:color="auto"/>
        <w:right w:val="none" w:sz="0" w:space="0" w:color="auto"/>
      </w:divBdr>
    </w:div>
    <w:div w:id="1516111051">
      <w:bodyDiv w:val="1"/>
      <w:marLeft w:val="0"/>
      <w:marRight w:val="0"/>
      <w:marTop w:val="0"/>
      <w:marBottom w:val="0"/>
      <w:divBdr>
        <w:top w:val="none" w:sz="0" w:space="0" w:color="auto"/>
        <w:left w:val="none" w:sz="0" w:space="0" w:color="auto"/>
        <w:bottom w:val="none" w:sz="0" w:space="0" w:color="auto"/>
        <w:right w:val="none" w:sz="0" w:space="0" w:color="auto"/>
      </w:divBdr>
      <w:divsChild>
        <w:div w:id="1056129660">
          <w:marLeft w:val="0"/>
          <w:marRight w:val="0"/>
          <w:marTop w:val="0"/>
          <w:marBottom w:val="0"/>
          <w:divBdr>
            <w:top w:val="none" w:sz="0" w:space="0" w:color="auto"/>
            <w:left w:val="none" w:sz="0" w:space="0" w:color="auto"/>
            <w:bottom w:val="none" w:sz="0" w:space="0" w:color="auto"/>
            <w:right w:val="none" w:sz="0" w:space="0" w:color="auto"/>
          </w:divBdr>
        </w:div>
        <w:div w:id="605649600">
          <w:marLeft w:val="0"/>
          <w:marRight w:val="0"/>
          <w:marTop w:val="0"/>
          <w:marBottom w:val="0"/>
          <w:divBdr>
            <w:top w:val="none" w:sz="0" w:space="0" w:color="auto"/>
            <w:left w:val="none" w:sz="0" w:space="0" w:color="auto"/>
            <w:bottom w:val="none" w:sz="0" w:space="0" w:color="auto"/>
            <w:right w:val="none" w:sz="0" w:space="0" w:color="auto"/>
          </w:divBdr>
        </w:div>
        <w:div w:id="1044645574">
          <w:marLeft w:val="0"/>
          <w:marRight w:val="0"/>
          <w:marTop w:val="0"/>
          <w:marBottom w:val="0"/>
          <w:divBdr>
            <w:top w:val="none" w:sz="0" w:space="0" w:color="auto"/>
            <w:left w:val="none" w:sz="0" w:space="0" w:color="auto"/>
            <w:bottom w:val="none" w:sz="0" w:space="0" w:color="auto"/>
            <w:right w:val="none" w:sz="0" w:space="0" w:color="auto"/>
          </w:divBdr>
        </w:div>
      </w:divsChild>
    </w:div>
    <w:div w:id="1578174461">
      <w:bodyDiv w:val="1"/>
      <w:marLeft w:val="0"/>
      <w:marRight w:val="0"/>
      <w:marTop w:val="0"/>
      <w:marBottom w:val="0"/>
      <w:divBdr>
        <w:top w:val="none" w:sz="0" w:space="0" w:color="auto"/>
        <w:left w:val="none" w:sz="0" w:space="0" w:color="auto"/>
        <w:bottom w:val="none" w:sz="0" w:space="0" w:color="auto"/>
        <w:right w:val="none" w:sz="0" w:space="0" w:color="auto"/>
      </w:divBdr>
    </w:div>
    <w:div w:id="1623262998">
      <w:bodyDiv w:val="1"/>
      <w:marLeft w:val="0"/>
      <w:marRight w:val="0"/>
      <w:marTop w:val="0"/>
      <w:marBottom w:val="0"/>
      <w:divBdr>
        <w:top w:val="none" w:sz="0" w:space="0" w:color="auto"/>
        <w:left w:val="none" w:sz="0" w:space="0" w:color="auto"/>
        <w:bottom w:val="none" w:sz="0" w:space="0" w:color="auto"/>
        <w:right w:val="none" w:sz="0" w:space="0" w:color="auto"/>
      </w:divBdr>
    </w:div>
    <w:div w:id="1796019721">
      <w:bodyDiv w:val="1"/>
      <w:marLeft w:val="0"/>
      <w:marRight w:val="0"/>
      <w:marTop w:val="0"/>
      <w:marBottom w:val="0"/>
      <w:divBdr>
        <w:top w:val="none" w:sz="0" w:space="0" w:color="auto"/>
        <w:left w:val="none" w:sz="0" w:space="0" w:color="auto"/>
        <w:bottom w:val="none" w:sz="0" w:space="0" w:color="auto"/>
        <w:right w:val="none" w:sz="0" w:space="0" w:color="auto"/>
      </w:divBdr>
    </w:div>
    <w:div w:id="1864636370">
      <w:bodyDiv w:val="1"/>
      <w:marLeft w:val="0"/>
      <w:marRight w:val="0"/>
      <w:marTop w:val="0"/>
      <w:marBottom w:val="0"/>
      <w:divBdr>
        <w:top w:val="none" w:sz="0" w:space="0" w:color="auto"/>
        <w:left w:val="none" w:sz="0" w:space="0" w:color="auto"/>
        <w:bottom w:val="none" w:sz="0" w:space="0" w:color="auto"/>
        <w:right w:val="none" w:sz="0" w:space="0" w:color="auto"/>
      </w:divBdr>
      <w:divsChild>
        <w:div w:id="1199854748">
          <w:marLeft w:val="0"/>
          <w:marRight w:val="0"/>
          <w:marTop w:val="0"/>
          <w:marBottom w:val="0"/>
          <w:divBdr>
            <w:top w:val="none" w:sz="0" w:space="0" w:color="auto"/>
            <w:left w:val="none" w:sz="0" w:space="0" w:color="auto"/>
            <w:bottom w:val="none" w:sz="0" w:space="0" w:color="auto"/>
            <w:right w:val="none" w:sz="0" w:space="0" w:color="auto"/>
          </w:divBdr>
        </w:div>
        <w:div w:id="1962151044">
          <w:marLeft w:val="0"/>
          <w:marRight w:val="0"/>
          <w:marTop w:val="0"/>
          <w:marBottom w:val="0"/>
          <w:divBdr>
            <w:top w:val="none" w:sz="0" w:space="0" w:color="auto"/>
            <w:left w:val="none" w:sz="0" w:space="0" w:color="auto"/>
            <w:bottom w:val="none" w:sz="0" w:space="0" w:color="auto"/>
            <w:right w:val="none" w:sz="0" w:space="0" w:color="auto"/>
          </w:divBdr>
        </w:div>
        <w:div w:id="780538147">
          <w:marLeft w:val="0"/>
          <w:marRight w:val="0"/>
          <w:marTop w:val="0"/>
          <w:marBottom w:val="0"/>
          <w:divBdr>
            <w:top w:val="none" w:sz="0" w:space="0" w:color="auto"/>
            <w:left w:val="none" w:sz="0" w:space="0" w:color="auto"/>
            <w:bottom w:val="none" w:sz="0" w:space="0" w:color="auto"/>
            <w:right w:val="none" w:sz="0" w:space="0" w:color="auto"/>
          </w:divBdr>
        </w:div>
      </w:divsChild>
    </w:div>
    <w:div w:id="1926957037">
      <w:bodyDiv w:val="1"/>
      <w:marLeft w:val="0"/>
      <w:marRight w:val="0"/>
      <w:marTop w:val="0"/>
      <w:marBottom w:val="0"/>
      <w:divBdr>
        <w:top w:val="none" w:sz="0" w:space="0" w:color="auto"/>
        <w:left w:val="none" w:sz="0" w:space="0" w:color="auto"/>
        <w:bottom w:val="none" w:sz="0" w:space="0" w:color="auto"/>
        <w:right w:val="none" w:sz="0" w:space="0" w:color="auto"/>
      </w:divBdr>
      <w:divsChild>
        <w:div w:id="352195162">
          <w:marLeft w:val="0"/>
          <w:marRight w:val="0"/>
          <w:marTop w:val="0"/>
          <w:marBottom w:val="0"/>
          <w:divBdr>
            <w:top w:val="none" w:sz="0" w:space="0" w:color="auto"/>
            <w:left w:val="none" w:sz="0" w:space="0" w:color="auto"/>
            <w:bottom w:val="none" w:sz="0" w:space="0" w:color="auto"/>
            <w:right w:val="none" w:sz="0" w:space="0" w:color="auto"/>
          </w:divBdr>
        </w:div>
        <w:div w:id="206572097">
          <w:marLeft w:val="0"/>
          <w:marRight w:val="0"/>
          <w:marTop w:val="0"/>
          <w:marBottom w:val="0"/>
          <w:divBdr>
            <w:top w:val="none" w:sz="0" w:space="0" w:color="auto"/>
            <w:left w:val="none" w:sz="0" w:space="0" w:color="auto"/>
            <w:bottom w:val="none" w:sz="0" w:space="0" w:color="auto"/>
            <w:right w:val="none" w:sz="0" w:space="0" w:color="auto"/>
          </w:divBdr>
        </w:div>
        <w:div w:id="1915049399">
          <w:marLeft w:val="0"/>
          <w:marRight w:val="0"/>
          <w:marTop w:val="0"/>
          <w:marBottom w:val="0"/>
          <w:divBdr>
            <w:top w:val="none" w:sz="0" w:space="0" w:color="auto"/>
            <w:left w:val="none" w:sz="0" w:space="0" w:color="auto"/>
            <w:bottom w:val="none" w:sz="0" w:space="0" w:color="auto"/>
            <w:right w:val="none" w:sz="0" w:space="0" w:color="auto"/>
          </w:divBdr>
        </w:div>
      </w:divsChild>
    </w:div>
    <w:div w:id="2120835263">
      <w:bodyDiv w:val="1"/>
      <w:marLeft w:val="0"/>
      <w:marRight w:val="0"/>
      <w:marTop w:val="0"/>
      <w:marBottom w:val="0"/>
      <w:divBdr>
        <w:top w:val="none" w:sz="0" w:space="0" w:color="auto"/>
        <w:left w:val="none" w:sz="0" w:space="0" w:color="auto"/>
        <w:bottom w:val="none" w:sz="0" w:space="0" w:color="auto"/>
        <w:right w:val="none" w:sz="0" w:space="0" w:color="auto"/>
      </w:divBdr>
      <w:divsChild>
        <w:div w:id="1970554490">
          <w:marLeft w:val="0"/>
          <w:marRight w:val="0"/>
          <w:marTop w:val="0"/>
          <w:marBottom w:val="0"/>
          <w:divBdr>
            <w:top w:val="none" w:sz="0" w:space="0" w:color="auto"/>
            <w:left w:val="none" w:sz="0" w:space="0" w:color="auto"/>
            <w:bottom w:val="none" w:sz="0" w:space="0" w:color="auto"/>
            <w:right w:val="none" w:sz="0" w:space="0" w:color="auto"/>
          </w:divBdr>
        </w:div>
        <w:div w:id="1392465177">
          <w:marLeft w:val="0"/>
          <w:marRight w:val="0"/>
          <w:marTop w:val="0"/>
          <w:marBottom w:val="0"/>
          <w:divBdr>
            <w:top w:val="none" w:sz="0" w:space="0" w:color="auto"/>
            <w:left w:val="none" w:sz="0" w:space="0" w:color="auto"/>
            <w:bottom w:val="none" w:sz="0" w:space="0" w:color="auto"/>
            <w:right w:val="none" w:sz="0" w:space="0" w:color="auto"/>
          </w:divBdr>
        </w:div>
        <w:div w:id="1002245362">
          <w:marLeft w:val="0"/>
          <w:marRight w:val="0"/>
          <w:marTop w:val="0"/>
          <w:marBottom w:val="0"/>
          <w:divBdr>
            <w:top w:val="none" w:sz="0" w:space="0" w:color="auto"/>
            <w:left w:val="none" w:sz="0" w:space="0" w:color="auto"/>
            <w:bottom w:val="none" w:sz="0" w:space="0" w:color="auto"/>
            <w:right w:val="none" w:sz="0" w:space="0" w:color="auto"/>
          </w:divBdr>
        </w:div>
        <w:div w:id="772673452">
          <w:marLeft w:val="0"/>
          <w:marRight w:val="0"/>
          <w:marTop w:val="0"/>
          <w:marBottom w:val="0"/>
          <w:divBdr>
            <w:top w:val="none" w:sz="0" w:space="0" w:color="auto"/>
            <w:left w:val="none" w:sz="0" w:space="0" w:color="auto"/>
            <w:bottom w:val="none" w:sz="0" w:space="0" w:color="auto"/>
            <w:right w:val="none" w:sz="0" w:space="0" w:color="auto"/>
          </w:divBdr>
        </w:div>
        <w:div w:id="1314407576">
          <w:marLeft w:val="0"/>
          <w:marRight w:val="0"/>
          <w:marTop w:val="0"/>
          <w:marBottom w:val="0"/>
          <w:divBdr>
            <w:top w:val="none" w:sz="0" w:space="0" w:color="auto"/>
            <w:left w:val="none" w:sz="0" w:space="0" w:color="auto"/>
            <w:bottom w:val="none" w:sz="0" w:space="0" w:color="auto"/>
            <w:right w:val="none" w:sz="0" w:space="0" w:color="auto"/>
          </w:divBdr>
        </w:div>
        <w:div w:id="351035304">
          <w:marLeft w:val="0"/>
          <w:marRight w:val="0"/>
          <w:marTop w:val="0"/>
          <w:marBottom w:val="0"/>
          <w:divBdr>
            <w:top w:val="none" w:sz="0" w:space="0" w:color="auto"/>
            <w:left w:val="none" w:sz="0" w:space="0" w:color="auto"/>
            <w:bottom w:val="none" w:sz="0" w:space="0" w:color="auto"/>
            <w:right w:val="none" w:sz="0" w:space="0" w:color="auto"/>
          </w:divBdr>
        </w:div>
        <w:div w:id="1589345393">
          <w:marLeft w:val="0"/>
          <w:marRight w:val="0"/>
          <w:marTop w:val="0"/>
          <w:marBottom w:val="0"/>
          <w:divBdr>
            <w:top w:val="none" w:sz="0" w:space="0" w:color="auto"/>
            <w:left w:val="none" w:sz="0" w:space="0" w:color="auto"/>
            <w:bottom w:val="none" w:sz="0" w:space="0" w:color="auto"/>
            <w:right w:val="none" w:sz="0" w:space="0" w:color="auto"/>
          </w:divBdr>
        </w:div>
        <w:div w:id="500388310">
          <w:marLeft w:val="0"/>
          <w:marRight w:val="0"/>
          <w:marTop w:val="0"/>
          <w:marBottom w:val="0"/>
          <w:divBdr>
            <w:top w:val="none" w:sz="0" w:space="0" w:color="auto"/>
            <w:left w:val="none" w:sz="0" w:space="0" w:color="auto"/>
            <w:bottom w:val="none" w:sz="0" w:space="0" w:color="auto"/>
            <w:right w:val="none" w:sz="0" w:space="0" w:color="auto"/>
          </w:divBdr>
        </w:div>
        <w:div w:id="522521273">
          <w:marLeft w:val="0"/>
          <w:marRight w:val="0"/>
          <w:marTop w:val="0"/>
          <w:marBottom w:val="0"/>
          <w:divBdr>
            <w:top w:val="none" w:sz="0" w:space="0" w:color="auto"/>
            <w:left w:val="none" w:sz="0" w:space="0" w:color="auto"/>
            <w:bottom w:val="none" w:sz="0" w:space="0" w:color="auto"/>
            <w:right w:val="none" w:sz="0" w:space="0" w:color="auto"/>
          </w:divBdr>
        </w:div>
        <w:div w:id="1423642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5703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Daniels</dc:creator>
  <cp:lastModifiedBy>Daniels, Michael</cp:lastModifiedBy>
  <cp:revision>2</cp:revision>
  <dcterms:created xsi:type="dcterms:W3CDTF">2017-10-05T15:50:00Z</dcterms:created>
  <dcterms:modified xsi:type="dcterms:W3CDTF">2017-10-05T15:50:00Z</dcterms:modified>
</cp:coreProperties>
</file>